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1D7" w:rsidRDefault="00AC6A27">
      <w:pPr>
        <w:rPr>
          <w:b/>
          <w:bCs/>
          <w:sz w:val="28"/>
          <w:szCs w:val="28"/>
        </w:rPr>
      </w:pPr>
      <w:r>
        <w:rPr>
          <w:rFonts w:hint="eastAsia"/>
          <w:b/>
          <w:bCs/>
          <w:sz w:val="28"/>
          <w:szCs w:val="28"/>
        </w:rPr>
        <w:t>本表编制说明：</w:t>
      </w:r>
    </w:p>
    <w:p w:rsidR="003C71D7" w:rsidRDefault="003C71D7">
      <w:pPr>
        <w:spacing w:line="360" w:lineRule="auto"/>
        <w:ind w:firstLineChars="200" w:firstLine="480"/>
        <w:rPr>
          <w:sz w:val="24"/>
        </w:rPr>
      </w:pPr>
    </w:p>
    <w:p w:rsidR="003C71D7" w:rsidRDefault="00AC6A27">
      <w:pPr>
        <w:spacing w:line="480" w:lineRule="auto"/>
        <w:ind w:firstLineChars="200" w:firstLine="480"/>
        <w:rPr>
          <w:sz w:val="24"/>
        </w:rPr>
      </w:pPr>
      <w:r>
        <w:rPr>
          <w:rFonts w:hint="eastAsia"/>
          <w:sz w:val="24"/>
        </w:rPr>
        <w:t>为了进一步掌握和了解监理企业经营运行状况，解决监理企业发展中遇到的问题，</w:t>
      </w:r>
      <w:r>
        <w:rPr>
          <w:rFonts w:ascii="方正书宋简体" w:eastAsia="方正书宋简体" w:hint="eastAsia"/>
          <w:sz w:val="24"/>
        </w:rPr>
        <w:t>使监理企业能够劳有所得、劳有所认，</w:t>
      </w:r>
      <w:r>
        <w:rPr>
          <w:rFonts w:hint="eastAsia"/>
          <w:sz w:val="24"/>
        </w:rPr>
        <w:t>提高监理行业的社会地位和责任担当意识，规范我市监理行业的市场秩序</w:t>
      </w:r>
      <w:r>
        <w:rPr>
          <w:rFonts w:ascii="方正书宋简体" w:eastAsia="方正书宋简体" w:hint="eastAsia"/>
          <w:sz w:val="24"/>
        </w:rPr>
        <w:t>，</w:t>
      </w:r>
      <w:r>
        <w:rPr>
          <w:rFonts w:hint="eastAsia"/>
          <w:sz w:val="24"/>
        </w:rPr>
        <w:t>我站拟定近期在全市范围内开展监理行业调研和专项检查工作，对监理企业及在监项目的监理行为进行评分记录，通过此检查方式达到以下目的：</w:t>
      </w:r>
    </w:p>
    <w:p w:rsidR="003C71D7" w:rsidRDefault="00AC6A27">
      <w:pPr>
        <w:spacing w:line="480" w:lineRule="auto"/>
        <w:ind w:firstLineChars="200" w:firstLine="480"/>
        <w:rPr>
          <w:sz w:val="24"/>
        </w:rPr>
      </w:pPr>
      <w:r>
        <w:rPr>
          <w:rFonts w:hint="eastAsia"/>
          <w:sz w:val="24"/>
        </w:rPr>
        <w:t>1</w:t>
      </w:r>
      <w:r>
        <w:rPr>
          <w:rFonts w:hint="eastAsia"/>
          <w:sz w:val="24"/>
        </w:rPr>
        <w:t>、使监理企业对其自身的行业水平、标准有一个自我客观的认识评判；</w:t>
      </w:r>
    </w:p>
    <w:p w:rsidR="003C71D7" w:rsidRDefault="00AC6A27">
      <w:pPr>
        <w:spacing w:line="480" w:lineRule="auto"/>
        <w:ind w:firstLineChars="200" w:firstLine="480"/>
        <w:rPr>
          <w:sz w:val="24"/>
        </w:rPr>
      </w:pPr>
      <w:r>
        <w:rPr>
          <w:rFonts w:hint="eastAsia"/>
          <w:sz w:val="24"/>
        </w:rPr>
        <w:t>2</w:t>
      </w:r>
      <w:r>
        <w:rPr>
          <w:rFonts w:hint="eastAsia"/>
          <w:sz w:val="24"/>
        </w:rPr>
        <w:t>、针对检查中发现的问题和困惑，群策群力寻找解决办法，使本行业进入不断提高、自我完善的良性发展态势；</w:t>
      </w:r>
    </w:p>
    <w:p w:rsidR="003C71D7" w:rsidRDefault="00AC6A27" w:rsidP="00294201">
      <w:pPr>
        <w:spacing w:line="480" w:lineRule="auto"/>
        <w:ind w:firstLineChars="200" w:firstLine="480"/>
        <w:outlineLvl w:val="0"/>
        <w:rPr>
          <w:sz w:val="24"/>
        </w:rPr>
      </w:pPr>
      <w:r>
        <w:rPr>
          <w:rFonts w:hint="eastAsia"/>
          <w:sz w:val="24"/>
        </w:rPr>
        <w:t>3</w:t>
      </w:r>
      <w:r>
        <w:rPr>
          <w:rFonts w:hint="eastAsia"/>
          <w:sz w:val="24"/>
        </w:rPr>
        <w:t>、树立监理行业标杆企业，提高监理行业管理水平；</w:t>
      </w:r>
    </w:p>
    <w:p w:rsidR="003C71D7" w:rsidRDefault="00AC6A27">
      <w:pPr>
        <w:spacing w:line="480" w:lineRule="auto"/>
        <w:ind w:firstLineChars="200" w:firstLine="480"/>
        <w:rPr>
          <w:sz w:val="24"/>
        </w:rPr>
      </w:pPr>
      <w:r>
        <w:rPr>
          <w:rFonts w:hint="eastAsia"/>
          <w:sz w:val="24"/>
        </w:rPr>
        <w:t>4</w:t>
      </w:r>
      <w:r>
        <w:rPr>
          <w:rFonts w:hint="eastAsia"/>
          <w:sz w:val="24"/>
        </w:rPr>
        <w:t>、对存在严重扰乱监理市场行为、监理履职行为不到位的企业，要采取相应处罚措施，同时由监理行业提出解决办法；</w:t>
      </w:r>
    </w:p>
    <w:p w:rsidR="003C71D7" w:rsidRDefault="00AC6A27">
      <w:pPr>
        <w:spacing w:line="480" w:lineRule="auto"/>
        <w:ind w:firstLineChars="200" w:firstLine="480"/>
        <w:rPr>
          <w:sz w:val="24"/>
        </w:rPr>
      </w:pPr>
      <w:r>
        <w:rPr>
          <w:rFonts w:hint="eastAsia"/>
          <w:sz w:val="24"/>
        </w:rPr>
        <w:t>5</w:t>
      </w:r>
      <w:r>
        <w:rPr>
          <w:rFonts w:hint="eastAsia"/>
          <w:sz w:val="24"/>
        </w:rPr>
        <w:t>、通过规范监理行为，</w:t>
      </w:r>
      <w:r>
        <w:rPr>
          <w:rFonts w:ascii="方正书宋简体" w:eastAsia="方正书宋简体" w:hint="eastAsia"/>
          <w:sz w:val="24"/>
        </w:rPr>
        <w:t>树立监理行业的良好形象，使</w:t>
      </w:r>
      <w:r>
        <w:rPr>
          <w:rFonts w:hint="eastAsia"/>
          <w:sz w:val="24"/>
        </w:rPr>
        <w:t>监理工作得到社会认可和行业的尊重</w:t>
      </w:r>
      <w:r>
        <w:rPr>
          <w:rFonts w:ascii="方正书宋简体" w:eastAsia="方正书宋简体" w:hint="eastAsia"/>
          <w:sz w:val="24"/>
        </w:rPr>
        <w:t>。</w:t>
      </w:r>
    </w:p>
    <w:p w:rsidR="003C71D7" w:rsidRDefault="00AC6A27">
      <w:pPr>
        <w:spacing w:line="480" w:lineRule="auto"/>
        <w:ind w:firstLineChars="200" w:firstLine="480"/>
        <w:rPr>
          <w:rFonts w:ascii="方正书宋简体" w:eastAsia="方正书宋简体"/>
          <w:sz w:val="24"/>
        </w:rPr>
      </w:pPr>
      <w:r>
        <w:rPr>
          <w:rFonts w:hint="eastAsia"/>
          <w:sz w:val="24"/>
        </w:rPr>
        <w:t>针对此次检查现编制《监理项目管理情况检查评分表》、《监理企业管理情况检查评分表》试行稿，在试行检查期间，共同就此</w:t>
      </w:r>
      <w:bookmarkStart w:id="0" w:name="_GoBack"/>
      <w:bookmarkEnd w:id="0"/>
      <w:r>
        <w:rPr>
          <w:rFonts w:hint="eastAsia"/>
          <w:sz w:val="24"/>
        </w:rPr>
        <w:t>表进行完善和改进，促进监理行业</w:t>
      </w:r>
      <w:r>
        <w:rPr>
          <w:rFonts w:ascii="方正书宋简体" w:eastAsia="方正书宋简体" w:hint="eastAsia"/>
          <w:sz w:val="24"/>
        </w:rPr>
        <w:t>再上新台阶</w:t>
      </w:r>
      <w:r>
        <w:rPr>
          <w:rFonts w:hint="eastAsia"/>
          <w:sz w:val="24"/>
        </w:rPr>
        <w:t>，为</w:t>
      </w:r>
      <w:r>
        <w:rPr>
          <w:rFonts w:ascii="方正书宋简体" w:eastAsia="方正书宋简体" w:hint="eastAsia"/>
          <w:sz w:val="24"/>
        </w:rPr>
        <w:t>太原市建筑领域高质量、高品质的向前发展出谋划策。</w:t>
      </w:r>
    </w:p>
    <w:p w:rsidR="003C71D7" w:rsidRDefault="003C71D7">
      <w:pPr>
        <w:jc w:val="center"/>
        <w:rPr>
          <w:sz w:val="32"/>
        </w:rPr>
      </w:pPr>
    </w:p>
    <w:p w:rsidR="003C71D7" w:rsidRDefault="003C71D7">
      <w:pPr>
        <w:jc w:val="center"/>
        <w:rPr>
          <w:sz w:val="32"/>
        </w:rPr>
      </w:pPr>
    </w:p>
    <w:p w:rsidR="003C71D7" w:rsidRDefault="003C71D7">
      <w:pPr>
        <w:jc w:val="center"/>
        <w:rPr>
          <w:sz w:val="32"/>
        </w:rPr>
      </w:pPr>
    </w:p>
    <w:p w:rsidR="003C71D7" w:rsidRDefault="003C71D7">
      <w:pPr>
        <w:jc w:val="center"/>
        <w:rPr>
          <w:sz w:val="32"/>
        </w:rPr>
      </w:pPr>
    </w:p>
    <w:p w:rsidR="003C71D7" w:rsidRDefault="003C71D7" w:rsidP="007B36B4">
      <w:pPr>
        <w:rPr>
          <w:sz w:val="32"/>
        </w:rPr>
      </w:pPr>
    </w:p>
    <w:p w:rsidR="003C71D7" w:rsidRDefault="00AC6A27">
      <w:pPr>
        <w:tabs>
          <w:tab w:val="left" w:pos="13230"/>
        </w:tabs>
        <w:jc w:val="center"/>
        <w:rPr>
          <w:sz w:val="36"/>
          <w:szCs w:val="36"/>
        </w:rPr>
      </w:pPr>
      <w:r>
        <w:rPr>
          <w:rFonts w:hint="eastAsia"/>
          <w:sz w:val="32"/>
          <w:szCs w:val="32"/>
        </w:rPr>
        <w:lastRenderedPageBreak/>
        <w:t>监理项目管理情况检查评分表（试行）</w:t>
      </w:r>
    </w:p>
    <w:p w:rsidR="003C71D7" w:rsidRDefault="00AC6A27">
      <w:pPr>
        <w:spacing w:line="360" w:lineRule="auto"/>
        <w:ind w:firstLineChars="100" w:firstLine="240"/>
        <w:jc w:val="left"/>
        <w:rPr>
          <w:sz w:val="24"/>
        </w:rPr>
      </w:pPr>
      <w:r>
        <w:rPr>
          <w:rFonts w:hint="eastAsia"/>
          <w:sz w:val="24"/>
        </w:rPr>
        <w:t>项目名称：</w:t>
      </w:r>
      <w:r>
        <w:rPr>
          <w:rFonts w:hint="eastAsia"/>
          <w:sz w:val="24"/>
        </w:rPr>
        <w:t xml:space="preserve">                                   </w:t>
      </w:r>
      <w:r>
        <w:rPr>
          <w:rFonts w:hint="eastAsia"/>
          <w:sz w:val="24"/>
        </w:rPr>
        <w:t>监理单位：</w:t>
      </w:r>
    </w:p>
    <w:tbl>
      <w:tblPr>
        <w:tblStyle w:val="a6"/>
        <w:tblW w:w="9052" w:type="dxa"/>
        <w:jc w:val="center"/>
        <w:tblLayout w:type="fixed"/>
        <w:tblCellMar>
          <w:left w:w="108" w:type="dxa"/>
          <w:right w:w="108" w:type="dxa"/>
        </w:tblCellMar>
        <w:tblLook w:val="04A0"/>
      </w:tblPr>
      <w:tblGrid>
        <w:gridCol w:w="932"/>
        <w:gridCol w:w="1036"/>
        <w:gridCol w:w="1662"/>
        <w:gridCol w:w="3275"/>
        <w:gridCol w:w="585"/>
        <w:gridCol w:w="604"/>
        <w:gridCol w:w="958"/>
      </w:tblGrid>
      <w:tr w:rsidR="003C71D7">
        <w:trPr>
          <w:trHeight w:val="445"/>
          <w:jc w:val="center"/>
        </w:trPr>
        <w:tc>
          <w:tcPr>
            <w:tcW w:w="932" w:type="dxa"/>
            <w:vMerge w:val="restart"/>
            <w:vAlign w:val="center"/>
          </w:tcPr>
          <w:p w:rsidR="003C71D7" w:rsidRDefault="00AC6A27">
            <w:pPr>
              <w:jc w:val="center"/>
              <w:rPr>
                <w:b/>
                <w:szCs w:val="21"/>
              </w:rPr>
            </w:pPr>
            <w:r>
              <w:rPr>
                <w:rFonts w:hint="eastAsia"/>
                <w:b/>
                <w:szCs w:val="21"/>
              </w:rPr>
              <w:t>分类</w:t>
            </w:r>
          </w:p>
        </w:tc>
        <w:tc>
          <w:tcPr>
            <w:tcW w:w="1036" w:type="dxa"/>
            <w:vMerge w:val="restart"/>
            <w:vAlign w:val="center"/>
          </w:tcPr>
          <w:p w:rsidR="003C71D7" w:rsidRDefault="00AC6A27">
            <w:pPr>
              <w:jc w:val="center"/>
              <w:rPr>
                <w:b/>
                <w:bCs/>
                <w:szCs w:val="21"/>
              </w:rPr>
            </w:pPr>
            <w:r>
              <w:rPr>
                <w:rFonts w:hint="eastAsia"/>
                <w:b/>
                <w:bCs/>
                <w:szCs w:val="21"/>
              </w:rPr>
              <w:t>检查</w:t>
            </w:r>
          </w:p>
          <w:p w:rsidR="003C71D7" w:rsidRDefault="00AC6A27">
            <w:pPr>
              <w:jc w:val="center"/>
              <w:rPr>
                <w:b/>
                <w:bCs/>
                <w:szCs w:val="21"/>
              </w:rPr>
            </w:pPr>
            <w:r>
              <w:rPr>
                <w:rFonts w:hint="eastAsia"/>
                <w:b/>
                <w:bCs/>
                <w:szCs w:val="21"/>
              </w:rPr>
              <w:t>内容</w:t>
            </w:r>
          </w:p>
        </w:tc>
        <w:tc>
          <w:tcPr>
            <w:tcW w:w="4937" w:type="dxa"/>
            <w:gridSpan w:val="2"/>
            <w:vAlign w:val="center"/>
          </w:tcPr>
          <w:p w:rsidR="003C71D7" w:rsidRDefault="00AC6A27">
            <w:pPr>
              <w:jc w:val="center"/>
              <w:rPr>
                <w:b/>
                <w:bCs/>
                <w:szCs w:val="21"/>
              </w:rPr>
            </w:pPr>
            <w:r>
              <w:rPr>
                <w:rFonts w:hint="eastAsia"/>
                <w:b/>
                <w:bCs/>
                <w:szCs w:val="21"/>
              </w:rPr>
              <w:t>评分标准</w:t>
            </w:r>
          </w:p>
        </w:tc>
        <w:tc>
          <w:tcPr>
            <w:tcW w:w="585" w:type="dxa"/>
            <w:vMerge w:val="restart"/>
            <w:vAlign w:val="center"/>
          </w:tcPr>
          <w:p w:rsidR="003C71D7" w:rsidRDefault="00AC6A27">
            <w:pPr>
              <w:jc w:val="center"/>
            </w:pPr>
            <w:r>
              <w:rPr>
                <w:rFonts w:hint="eastAsia"/>
                <w:b/>
              </w:rPr>
              <w:t>分值</w:t>
            </w:r>
          </w:p>
        </w:tc>
        <w:tc>
          <w:tcPr>
            <w:tcW w:w="604" w:type="dxa"/>
            <w:vMerge w:val="restart"/>
            <w:vAlign w:val="center"/>
          </w:tcPr>
          <w:p w:rsidR="003C71D7" w:rsidRDefault="00AC6A27">
            <w:pPr>
              <w:jc w:val="center"/>
              <w:rPr>
                <w:b/>
                <w:bCs/>
                <w:szCs w:val="21"/>
              </w:rPr>
            </w:pPr>
            <w:r>
              <w:rPr>
                <w:rFonts w:hint="eastAsia"/>
                <w:b/>
              </w:rPr>
              <w:t>得分</w:t>
            </w:r>
          </w:p>
        </w:tc>
        <w:tc>
          <w:tcPr>
            <w:tcW w:w="958" w:type="dxa"/>
            <w:vMerge w:val="restart"/>
            <w:vAlign w:val="center"/>
          </w:tcPr>
          <w:p w:rsidR="003C71D7" w:rsidRDefault="00AC6A27">
            <w:pPr>
              <w:jc w:val="center"/>
              <w:rPr>
                <w:b/>
                <w:bCs/>
                <w:szCs w:val="21"/>
              </w:rPr>
            </w:pPr>
            <w:r>
              <w:rPr>
                <w:rFonts w:hint="eastAsia"/>
                <w:b/>
                <w:bCs/>
                <w:szCs w:val="21"/>
              </w:rPr>
              <w:t>备注</w:t>
            </w:r>
          </w:p>
        </w:tc>
      </w:tr>
      <w:tr w:rsidR="003C71D7">
        <w:trPr>
          <w:trHeight w:val="380"/>
          <w:jc w:val="center"/>
        </w:trPr>
        <w:tc>
          <w:tcPr>
            <w:tcW w:w="932" w:type="dxa"/>
            <w:vMerge/>
            <w:vAlign w:val="center"/>
          </w:tcPr>
          <w:p w:rsidR="003C71D7" w:rsidRDefault="003C71D7">
            <w:pPr>
              <w:jc w:val="center"/>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jc w:val="center"/>
              <w:rPr>
                <w:b/>
                <w:bCs/>
                <w:szCs w:val="21"/>
              </w:rPr>
            </w:pPr>
            <w:r>
              <w:rPr>
                <w:rFonts w:hint="eastAsia"/>
                <w:b/>
                <w:bCs/>
                <w:szCs w:val="21"/>
              </w:rPr>
              <w:t>内容</w:t>
            </w:r>
          </w:p>
        </w:tc>
        <w:tc>
          <w:tcPr>
            <w:tcW w:w="3275" w:type="dxa"/>
            <w:vAlign w:val="center"/>
          </w:tcPr>
          <w:p w:rsidR="003C71D7" w:rsidRDefault="00AC6A27">
            <w:pPr>
              <w:jc w:val="center"/>
              <w:rPr>
                <w:b/>
                <w:bCs/>
                <w:szCs w:val="21"/>
              </w:rPr>
            </w:pPr>
            <w:r>
              <w:rPr>
                <w:rFonts w:hint="eastAsia"/>
                <w:b/>
                <w:bCs/>
                <w:szCs w:val="21"/>
              </w:rPr>
              <w:t>方法</w:t>
            </w:r>
          </w:p>
        </w:tc>
        <w:tc>
          <w:tcPr>
            <w:tcW w:w="585" w:type="dxa"/>
            <w:vMerge/>
            <w:vAlign w:val="center"/>
          </w:tcPr>
          <w:p w:rsidR="003C71D7" w:rsidRDefault="003C71D7">
            <w:pPr>
              <w:jc w:val="center"/>
            </w:pPr>
          </w:p>
        </w:tc>
        <w:tc>
          <w:tcPr>
            <w:tcW w:w="604" w:type="dxa"/>
            <w:vMerge/>
            <w:vAlign w:val="center"/>
          </w:tcPr>
          <w:p w:rsidR="003C71D7" w:rsidRDefault="003C71D7">
            <w:pPr>
              <w:jc w:val="center"/>
              <w:rPr>
                <w:szCs w:val="21"/>
              </w:rPr>
            </w:pPr>
          </w:p>
        </w:tc>
        <w:tc>
          <w:tcPr>
            <w:tcW w:w="958" w:type="dxa"/>
            <w:vMerge/>
            <w:vAlign w:val="center"/>
          </w:tcPr>
          <w:p w:rsidR="003C71D7" w:rsidRDefault="003C71D7">
            <w:pPr>
              <w:jc w:val="center"/>
              <w:rPr>
                <w:szCs w:val="21"/>
              </w:rPr>
            </w:pPr>
          </w:p>
        </w:tc>
      </w:tr>
      <w:tr w:rsidR="003C71D7">
        <w:trPr>
          <w:trHeight w:val="380"/>
          <w:jc w:val="center"/>
        </w:trPr>
        <w:tc>
          <w:tcPr>
            <w:tcW w:w="932" w:type="dxa"/>
            <w:vMerge w:val="restart"/>
            <w:vAlign w:val="center"/>
          </w:tcPr>
          <w:p w:rsidR="003C71D7" w:rsidRDefault="00AC6A27">
            <w:pPr>
              <w:jc w:val="center"/>
              <w:rPr>
                <w:bCs/>
                <w:szCs w:val="21"/>
              </w:rPr>
            </w:pPr>
            <w:r>
              <w:rPr>
                <w:rFonts w:hint="eastAsia"/>
                <w:bCs/>
                <w:szCs w:val="21"/>
              </w:rPr>
              <w:t>（一）</w:t>
            </w:r>
          </w:p>
          <w:p w:rsidR="003C71D7" w:rsidRDefault="003C71D7">
            <w:pPr>
              <w:jc w:val="center"/>
              <w:rPr>
                <w:bCs/>
                <w:szCs w:val="21"/>
              </w:rPr>
            </w:pPr>
          </w:p>
          <w:p w:rsidR="003C71D7" w:rsidRDefault="00AC6A27">
            <w:pPr>
              <w:jc w:val="center"/>
              <w:rPr>
                <w:bCs/>
                <w:szCs w:val="21"/>
              </w:rPr>
            </w:pPr>
            <w:r>
              <w:rPr>
                <w:rFonts w:hint="eastAsia"/>
                <w:bCs/>
                <w:szCs w:val="21"/>
              </w:rPr>
              <w:t>监理组织机构配置</w:t>
            </w:r>
          </w:p>
          <w:p w:rsidR="003C71D7" w:rsidRDefault="00AC6A27">
            <w:pPr>
              <w:jc w:val="center"/>
              <w:rPr>
                <w:bCs/>
                <w:szCs w:val="21"/>
              </w:rPr>
            </w:pPr>
            <w:r>
              <w:rPr>
                <w:rFonts w:hint="eastAsia"/>
                <w:bCs/>
                <w:szCs w:val="21"/>
              </w:rPr>
              <w:t>（</w:t>
            </w:r>
            <w:r>
              <w:rPr>
                <w:rFonts w:hint="eastAsia"/>
                <w:bCs/>
                <w:szCs w:val="21"/>
              </w:rPr>
              <w:t>24</w:t>
            </w:r>
            <w:r>
              <w:rPr>
                <w:rFonts w:hint="eastAsia"/>
                <w:bCs/>
                <w:szCs w:val="21"/>
              </w:rPr>
              <w:t>分）</w:t>
            </w:r>
          </w:p>
        </w:tc>
        <w:tc>
          <w:tcPr>
            <w:tcW w:w="1036" w:type="dxa"/>
            <w:vAlign w:val="center"/>
          </w:tcPr>
          <w:p w:rsidR="003C71D7" w:rsidRDefault="00AC6A27">
            <w:pPr>
              <w:jc w:val="center"/>
              <w:rPr>
                <w:szCs w:val="21"/>
              </w:rPr>
            </w:pPr>
            <w:r>
              <w:rPr>
                <w:rFonts w:hint="eastAsia"/>
                <w:szCs w:val="21"/>
              </w:rPr>
              <w:t>项目</w:t>
            </w:r>
          </w:p>
          <w:p w:rsidR="003C71D7" w:rsidRDefault="00AC6A27">
            <w:pPr>
              <w:jc w:val="center"/>
              <w:rPr>
                <w:szCs w:val="21"/>
              </w:rPr>
            </w:pPr>
            <w:r>
              <w:rPr>
                <w:rFonts w:hint="eastAsia"/>
                <w:szCs w:val="21"/>
              </w:rPr>
              <w:t>机构</w:t>
            </w:r>
          </w:p>
        </w:tc>
        <w:tc>
          <w:tcPr>
            <w:tcW w:w="1662" w:type="dxa"/>
            <w:vAlign w:val="center"/>
          </w:tcPr>
          <w:p w:rsidR="003C71D7" w:rsidRDefault="00AC6A27">
            <w:pPr>
              <w:jc w:val="center"/>
              <w:rPr>
                <w:b/>
                <w:bCs/>
                <w:szCs w:val="21"/>
              </w:rPr>
            </w:pPr>
            <w:r>
              <w:rPr>
                <w:rFonts w:hint="eastAsia"/>
                <w:szCs w:val="21"/>
              </w:rPr>
              <w:t>固定办公场所、制度上墙</w:t>
            </w:r>
          </w:p>
        </w:tc>
        <w:tc>
          <w:tcPr>
            <w:tcW w:w="3275" w:type="dxa"/>
            <w:vAlign w:val="center"/>
          </w:tcPr>
          <w:p w:rsidR="003C71D7" w:rsidRDefault="00AC6A27">
            <w:pPr>
              <w:jc w:val="left"/>
              <w:rPr>
                <w:b/>
                <w:bCs/>
                <w:szCs w:val="21"/>
              </w:rPr>
            </w:pPr>
            <w:r>
              <w:rPr>
                <w:rFonts w:hint="eastAsia"/>
                <w:szCs w:val="21"/>
              </w:rPr>
              <w:t>有独立的办公场所得</w:t>
            </w:r>
            <w:r>
              <w:rPr>
                <w:rFonts w:hint="eastAsia"/>
                <w:szCs w:val="21"/>
              </w:rPr>
              <w:t>0.5</w:t>
            </w:r>
            <w:r>
              <w:rPr>
                <w:rFonts w:hint="eastAsia"/>
                <w:szCs w:val="21"/>
              </w:rPr>
              <w:t>分，否则不得分；制度上墙得</w:t>
            </w:r>
            <w:r>
              <w:rPr>
                <w:rFonts w:hint="eastAsia"/>
                <w:szCs w:val="21"/>
              </w:rPr>
              <w:t>0.5</w:t>
            </w:r>
            <w:r>
              <w:rPr>
                <w:rFonts w:hint="eastAsia"/>
                <w:szCs w:val="21"/>
              </w:rPr>
              <w:t>分，否则不得分。</w:t>
            </w:r>
          </w:p>
        </w:tc>
        <w:tc>
          <w:tcPr>
            <w:tcW w:w="585" w:type="dxa"/>
            <w:vAlign w:val="center"/>
          </w:tcPr>
          <w:p w:rsidR="003C71D7" w:rsidRDefault="00AC6A27">
            <w:pPr>
              <w:jc w:val="center"/>
            </w:pPr>
            <w:r>
              <w:rPr>
                <w:rFonts w:hint="eastAsia"/>
              </w:rPr>
              <w:t>1</w:t>
            </w:r>
          </w:p>
        </w:tc>
        <w:tc>
          <w:tcPr>
            <w:tcW w:w="604" w:type="dxa"/>
            <w:vAlign w:val="center"/>
          </w:tcPr>
          <w:p w:rsidR="003C71D7" w:rsidRDefault="003C71D7">
            <w:pPr>
              <w:jc w:val="center"/>
              <w:rPr>
                <w:szCs w:val="21"/>
              </w:rPr>
            </w:pPr>
          </w:p>
        </w:tc>
        <w:tc>
          <w:tcPr>
            <w:tcW w:w="958" w:type="dxa"/>
            <w:vAlign w:val="center"/>
          </w:tcPr>
          <w:p w:rsidR="003C71D7" w:rsidRDefault="003C71D7">
            <w:pPr>
              <w:jc w:val="center"/>
              <w:rPr>
                <w:szCs w:val="21"/>
              </w:rPr>
            </w:pPr>
          </w:p>
        </w:tc>
      </w:tr>
      <w:tr w:rsidR="003C71D7">
        <w:trPr>
          <w:trHeight w:hRule="exact" w:val="958"/>
          <w:jc w:val="center"/>
        </w:trPr>
        <w:tc>
          <w:tcPr>
            <w:tcW w:w="932" w:type="dxa"/>
            <w:vMerge/>
            <w:vAlign w:val="center"/>
          </w:tcPr>
          <w:p w:rsidR="003C71D7" w:rsidRDefault="003C71D7">
            <w:pPr>
              <w:jc w:val="left"/>
              <w:rPr>
                <w:bCs/>
                <w:szCs w:val="21"/>
              </w:rPr>
            </w:pPr>
          </w:p>
        </w:tc>
        <w:tc>
          <w:tcPr>
            <w:tcW w:w="1036" w:type="dxa"/>
            <w:vMerge w:val="restart"/>
            <w:vAlign w:val="center"/>
          </w:tcPr>
          <w:p w:rsidR="003C71D7" w:rsidRDefault="00AC6A27">
            <w:pPr>
              <w:jc w:val="center"/>
              <w:rPr>
                <w:szCs w:val="21"/>
              </w:rPr>
            </w:pPr>
            <w:r>
              <w:rPr>
                <w:rFonts w:hint="eastAsia"/>
                <w:color w:val="000000" w:themeColor="text1"/>
                <w:szCs w:val="21"/>
              </w:rPr>
              <w:t>总监理工程师及总监理工程师代表</w:t>
            </w:r>
          </w:p>
        </w:tc>
        <w:tc>
          <w:tcPr>
            <w:tcW w:w="1662" w:type="dxa"/>
            <w:vMerge w:val="restart"/>
            <w:vAlign w:val="center"/>
          </w:tcPr>
          <w:p w:rsidR="003C71D7" w:rsidRDefault="00AC6A27">
            <w:pPr>
              <w:jc w:val="center"/>
              <w:rPr>
                <w:szCs w:val="21"/>
              </w:rPr>
            </w:pPr>
            <w:r>
              <w:rPr>
                <w:rFonts w:hint="eastAsia"/>
                <w:szCs w:val="21"/>
              </w:rPr>
              <w:t>执业资格及授权</w:t>
            </w:r>
          </w:p>
        </w:tc>
        <w:tc>
          <w:tcPr>
            <w:tcW w:w="3275" w:type="dxa"/>
            <w:vAlign w:val="center"/>
          </w:tcPr>
          <w:p w:rsidR="003C71D7" w:rsidRDefault="00AC6A27">
            <w:pPr>
              <w:jc w:val="left"/>
              <w:rPr>
                <w:szCs w:val="21"/>
              </w:rPr>
            </w:pPr>
            <w:r>
              <w:rPr>
                <w:rFonts w:hint="eastAsia"/>
                <w:szCs w:val="21"/>
              </w:rPr>
              <w:t>国家注册监理工程师得</w:t>
            </w:r>
            <w:r>
              <w:rPr>
                <w:rFonts w:hint="eastAsia"/>
                <w:szCs w:val="21"/>
              </w:rPr>
              <w:t>1</w:t>
            </w:r>
            <w:r>
              <w:rPr>
                <w:rFonts w:hint="eastAsia"/>
                <w:szCs w:val="21"/>
              </w:rPr>
              <w:t>分，否则不得分；有总监任命书得</w:t>
            </w:r>
            <w:r>
              <w:rPr>
                <w:szCs w:val="21"/>
              </w:rPr>
              <w:t>1</w:t>
            </w:r>
            <w:r>
              <w:rPr>
                <w:rFonts w:hint="eastAsia"/>
                <w:szCs w:val="21"/>
              </w:rPr>
              <w:t>分，否则不得分。</w:t>
            </w:r>
          </w:p>
        </w:tc>
        <w:tc>
          <w:tcPr>
            <w:tcW w:w="585" w:type="dxa"/>
            <w:vAlign w:val="center"/>
          </w:tcPr>
          <w:p w:rsidR="003C71D7" w:rsidRDefault="00AC6A27">
            <w:pPr>
              <w:jc w:val="center"/>
            </w:pPr>
            <w:r>
              <w:rPr>
                <w:rFonts w:hint="eastAsia"/>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696"/>
          <w:jc w:val="center"/>
        </w:trPr>
        <w:tc>
          <w:tcPr>
            <w:tcW w:w="932" w:type="dxa"/>
            <w:vMerge/>
            <w:vAlign w:val="center"/>
          </w:tcPr>
          <w:p w:rsidR="003C71D7" w:rsidRDefault="003C71D7">
            <w:pPr>
              <w:jc w:val="left"/>
              <w:rPr>
                <w:bCs/>
                <w:szCs w:val="21"/>
              </w:rPr>
            </w:pPr>
          </w:p>
        </w:tc>
        <w:tc>
          <w:tcPr>
            <w:tcW w:w="1036" w:type="dxa"/>
            <w:vMerge/>
            <w:vAlign w:val="center"/>
          </w:tcPr>
          <w:p w:rsidR="003C71D7" w:rsidRDefault="003C71D7">
            <w:pPr>
              <w:jc w:val="center"/>
              <w:rPr>
                <w:color w:val="000000" w:themeColor="text1"/>
                <w:szCs w:val="21"/>
              </w:rPr>
            </w:pPr>
          </w:p>
        </w:tc>
        <w:tc>
          <w:tcPr>
            <w:tcW w:w="1662" w:type="dxa"/>
            <w:vMerge/>
            <w:vAlign w:val="center"/>
          </w:tcPr>
          <w:p w:rsidR="003C71D7" w:rsidRDefault="003C71D7">
            <w:pPr>
              <w:jc w:val="center"/>
              <w:rPr>
                <w:szCs w:val="21"/>
              </w:rPr>
            </w:pPr>
          </w:p>
        </w:tc>
        <w:tc>
          <w:tcPr>
            <w:tcW w:w="3275" w:type="dxa"/>
            <w:vAlign w:val="center"/>
          </w:tcPr>
          <w:p w:rsidR="003C71D7" w:rsidRDefault="00AC6A27">
            <w:pPr>
              <w:jc w:val="left"/>
              <w:rPr>
                <w:szCs w:val="21"/>
              </w:rPr>
            </w:pPr>
            <w:r>
              <w:rPr>
                <w:rFonts w:hint="eastAsia"/>
                <w:szCs w:val="21"/>
              </w:rPr>
              <w:t>具有中级及以上专业技术职称、并经监理业务培训合格的</w:t>
            </w:r>
            <w:r>
              <w:rPr>
                <w:rFonts w:hint="eastAsia"/>
                <w:color w:val="000000" w:themeColor="text1"/>
                <w:szCs w:val="21"/>
              </w:rPr>
              <w:t>总监理工程师代表得</w:t>
            </w:r>
            <w:r>
              <w:rPr>
                <w:rFonts w:hint="eastAsia"/>
                <w:color w:val="000000" w:themeColor="text1"/>
                <w:szCs w:val="21"/>
              </w:rPr>
              <w:t>1</w:t>
            </w:r>
            <w:r>
              <w:rPr>
                <w:rFonts w:hint="eastAsia"/>
                <w:color w:val="000000" w:themeColor="text1"/>
                <w:szCs w:val="21"/>
              </w:rPr>
              <w:t>分，否则不得分；经监理企业书面授权委托的得</w:t>
            </w:r>
            <w:r>
              <w:rPr>
                <w:rFonts w:hint="eastAsia"/>
                <w:color w:val="000000" w:themeColor="text1"/>
                <w:szCs w:val="21"/>
              </w:rPr>
              <w:t>1</w:t>
            </w:r>
            <w:r>
              <w:rPr>
                <w:rFonts w:hint="eastAsia"/>
                <w:color w:val="000000" w:themeColor="text1"/>
                <w:szCs w:val="21"/>
              </w:rPr>
              <w:t>分，否则不得分。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1330"/>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color w:val="FF0000"/>
                <w:szCs w:val="21"/>
              </w:rPr>
            </w:pPr>
          </w:p>
        </w:tc>
        <w:tc>
          <w:tcPr>
            <w:tcW w:w="1662" w:type="dxa"/>
            <w:vMerge w:val="restart"/>
            <w:vAlign w:val="center"/>
          </w:tcPr>
          <w:p w:rsidR="003C71D7" w:rsidRDefault="00AC6A27">
            <w:pPr>
              <w:jc w:val="center"/>
              <w:rPr>
                <w:szCs w:val="21"/>
              </w:rPr>
            </w:pPr>
            <w:r>
              <w:rPr>
                <w:rFonts w:hint="eastAsia"/>
                <w:szCs w:val="21"/>
              </w:rPr>
              <w:t>现场履职及到岗情况</w:t>
            </w:r>
          </w:p>
        </w:tc>
        <w:tc>
          <w:tcPr>
            <w:tcW w:w="3275" w:type="dxa"/>
            <w:vAlign w:val="center"/>
          </w:tcPr>
          <w:p w:rsidR="003C71D7" w:rsidRDefault="00AC6A27">
            <w:pPr>
              <w:jc w:val="left"/>
              <w:rPr>
                <w:szCs w:val="21"/>
              </w:rPr>
            </w:pPr>
            <w:r>
              <w:rPr>
                <w:rFonts w:asciiTheme="minorEastAsia" w:hAnsiTheme="minorEastAsia" w:cstheme="minorEastAsia" w:hint="eastAsia"/>
                <w:szCs w:val="21"/>
              </w:rPr>
              <w:t>根据《建设工程监理规范》3.2.1条和3.2.2条中总监理工程职责要求（见附件1），</w:t>
            </w:r>
            <w:r>
              <w:rPr>
                <w:rFonts w:hint="eastAsia"/>
                <w:szCs w:val="21"/>
              </w:rPr>
              <w:t>到岗履职得</w:t>
            </w:r>
            <w:r>
              <w:rPr>
                <w:rFonts w:hint="eastAsia"/>
                <w:szCs w:val="21"/>
              </w:rPr>
              <w:t>3</w:t>
            </w:r>
            <w:r>
              <w:rPr>
                <w:rFonts w:hint="eastAsia"/>
                <w:szCs w:val="21"/>
              </w:rPr>
              <w:t>分，有一项未履职则不得分。</w:t>
            </w:r>
          </w:p>
        </w:tc>
        <w:tc>
          <w:tcPr>
            <w:tcW w:w="585" w:type="dxa"/>
            <w:vAlign w:val="center"/>
          </w:tcPr>
          <w:p w:rsidR="003C71D7" w:rsidRDefault="00AC6A27">
            <w:pPr>
              <w:jc w:val="center"/>
            </w:pPr>
            <w:r>
              <w:rPr>
                <w:rFonts w:hint="eastAsia"/>
                <w:szCs w:val="21"/>
              </w:rPr>
              <w:t>3</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701"/>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color w:val="FF0000"/>
                <w:szCs w:val="21"/>
              </w:rPr>
            </w:pPr>
          </w:p>
        </w:tc>
        <w:tc>
          <w:tcPr>
            <w:tcW w:w="1662" w:type="dxa"/>
            <w:vMerge/>
            <w:vAlign w:val="center"/>
          </w:tcPr>
          <w:p w:rsidR="003C71D7" w:rsidRDefault="003C71D7">
            <w:pPr>
              <w:jc w:val="center"/>
              <w:rPr>
                <w:szCs w:val="21"/>
              </w:rPr>
            </w:pPr>
          </w:p>
        </w:tc>
        <w:tc>
          <w:tcPr>
            <w:tcW w:w="3275" w:type="dxa"/>
            <w:vAlign w:val="center"/>
          </w:tcPr>
          <w:p w:rsidR="003C71D7" w:rsidRDefault="00AC6A27">
            <w:pPr>
              <w:jc w:val="left"/>
              <w:rPr>
                <w:szCs w:val="21"/>
              </w:rPr>
            </w:pPr>
            <w:r>
              <w:rPr>
                <w:rFonts w:hint="eastAsia"/>
                <w:color w:val="000000" w:themeColor="text1"/>
                <w:szCs w:val="21"/>
              </w:rPr>
              <w:t>总监理工程师代表</w:t>
            </w:r>
            <w:r>
              <w:rPr>
                <w:rFonts w:hint="eastAsia"/>
                <w:szCs w:val="21"/>
              </w:rPr>
              <w:t>到岗履职得</w:t>
            </w:r>
            <w:r>
              <w:rPr>
                <w:rFonts w:hint="eastAsia"/>
                <w:szCs w:val="21"/>
              </w:rPr>
              <w:t>3</w:t>
            </w:r>
            <w:r>
              <w:rPr>
                <w:rFonts w:hint="eastAsia"/>
                <w:szCs w:val="21"/>
              </w:rPr>
              <w:t>分，有一项未履职则不得分。</w:t>
            </w:r>
          </w:p>
        </w:tc>
        <w:tc>
          <w:tcPr>
            <w:tcW w:w="585" w:type="dxa"/>
            <w:vAlign w:val="center"/>
          </w:tcPr>
          <w:p w:rsidR="003C71D7" w:rsidRDefault="00AC6A27">
            <w:pPr>
              <w:jc w:val="center"/>
            </w:pPr>
            <w:r>
              <w:rPr>
                <w:rFonts w:hint="eastAsia"/>
                <w:szCs w:val="21"/>
              </w:rPr>
              <w:t>3</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659"/>
          <w:jc w:val="center"/>
        </w:trPr>
        <w:tc>
          <w:tcPr>
            <w:tcW w:w="932" w:type="dxa"/>
            <w:vMerge/>
            <w:vAlign w:val="center"/>
          </w:tcPr>
          <w:p w:rsidR="003C71D7" w:rsidRDefault="003C71D7">
            <w:pPr>
              <w:jc w:val="left"/>
              <w:rPr>
                <w:szCs w:val="21"/>
              </w:rPr>
            </w:pPr>
          </w:p>
        </w:tc>
        <w:tc>
          <w:tcPr>
            <w:tcW w:w="1036" w:type="dxa"/>
            <w:vMerge w:val="restart"/>
            <w:vAlign w:val="center"/>
          </w:tcPr>
          <w:p w:rsidR="003C71D7" w:rsidRDefault="00AC6A27">
            <w:pPr>
              <w:jc w:val="center"/>
              <w:rPr>
                <w:szCs w:val="21"/>
              </w:rPr>
            </w:pPr>
            <w:r>
              <w:rPr>
                <w:rFonts w:hint="eastAsia"/>
                <w:color w:val="000000" w:themeColor="text1"/>
                <w:szCs w:val="21"/>
              </w:rPr>
              <w:t>专业监理工程师</w:t>
            </w:r>
          </w:p>
        </w:tc>
        <w:tc>
          <w:tcPr>
            <w:tcW w:w="1662" w:type="dxa"/>
            <w:vMerge w:val="restart"/>
            <w:vAlign w:val="center"/>
          </w:tcPr>
          <w:p w:rsidR="003C71D7" w:rsidRDefault="00AC6A27">
            <w:pPr>
              <w:jc w:val="center"/>
              <w:rPr>
                <w:szCs w:val="21"/>
              </w:rPr>
            </w:pPr>
            <w:r>
              <w:rPr>
                <w:rFonts w:hint="eastAsia"/>
                <w:szCs w:val="21"/>
              </w:rPr>
              <w:t>满足工程需要的专业监理工程配置</w:t>
            </w:r>
          </w:p>
        </w:tc>
        <w:tc>
          <w:tcPr>
            <w:tcW w:w="3275" w:type="dxa"/>
            <w:vAlign w:val="center"/>
          </w:tcPr>
          <w:p w:rsidR="003C71D7" w:rsidRDefault="00AC6A27">
            <w:pPr>
              <w:jc w:val="left"/>
              <w:rPr>
                <w:szCs w:val="21"/>
              </w:rPr>
            </w:pPr>
            <w:r>
              <w:rPr>
                <w:rFonts w:hint="eastAsia"/>
                <w:szCs w:val="21"/>
              </w:rPr>
              <w:t>数量满足得满分，缺少一名专监扣</w:t>
            </w:r>
            <w:r>
              <w:rPr>
                <w:rFonts w:hint="eastAsia"/>
                <w:szCs w:val="21"/>
              </w:rPr>
              <w:t>1</w:t>
            </w:r>
            <w:r>
              <w:rPr>
                <w:rFonts w:hint="eastAsia"/>
                <w:szCs w:val="21"/>
              </w:rPr>
              <w:t>分，扣完为止。（人员配置标准见附件</w:t>
            </w:r>
            <w:r>
              <w:rPr>
                <w:rFonts w:hint="eastAsia"/>
                <w:szCs w:val="21"/>
              </w:rPr>
              <w:t>2</w:t>
            </w:r>
            <w:r>
              <w:rPr>
                <w:rFonts w:hint="eastAsia"/>
                <w:szCs w:val="21"/>
              </w:rPr>
              <w:t>）</w:t>
            </w:r>
          </w:p>
        </w:tc>
        <w:tc>
          <w:tcPr>
            <w:tcW w:w="585" w:type="dxa"/>
            <w:vAlign w:val="center"/>
          </w:tcPr>
          <w:p w:rsidR="003C71D7" w:rsidRDefault="00AC6A27">
            <w:pPr>
              <w:jc w:val="cente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707"/>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color w:val="000000" w:themeColor="text1"/>
                <w:szCs w:val="21"/>
              </w:rPr>
            </w:pPr>
          </w:p>
        </w:tc>
        <w:tc>
          <w:tcPr>
            <w:tcW w:w="1662" w:type="dxa"/>
            <w:vMerge/>
            <w:vAlign w:val="center"/>
          </w:tcPr>
          <w:p w:rsidR="003C71D7" w:rsidRDefault="003C71D7">
            <w:pPr>
              <w:jc w:val="center"/>
              <w:rPr>
                <w:szCs w:val="21"/>
              </w:rPr>
            </w:pPr>
          </w:p>
        </w:tc>
        <w:tc>
          <w:tcPr>
            <w:tcW w:w="3275" w:type="dxa"/>
            <w:vAlign w:val="center"/>
          </w:tcPr>
          <w:p w:rsidR="003C71D7" w:rsidRDefault="00AC6A27">
            <w:pPr>
              <w:jc w:val="left"/>
              <w:rPr>
                <w:szCs w:val="21"/>
              </w:rPr>
            </w:pPr>
            <w:r>
              <w:rPr>
                <w:rFonts w:hint="eastAsia"/>
                <w:szCs w:val="21"/>
              </w:rPr>
              <w:t>专业配置满足不同阶段施工需求得满分，否则不得分。</w:t>
            </w:r>
          </w:p>
        </w:tc>
        <w:tc>
          <w:tcPr>
            <w:tcW w:w="585" w:type="dxa"/>
            <w:vAlign w:val="center"/>
          </w:tcPr>
          <w:p w:rsidR="003C71D7" w:rsidRDefault="00AC6A27">
            <w:pPr>
              <w:jc w:val="cente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373"/>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jc w:val="center"/>
              <w:rPr>
                <w:szCs w:val="21"/>
              </w:rPr>
            </w:pPr>
            <w:r>
              <w:rPr>
                <w:rFonts w:hint="eastAsia"/>
                <w:szCs w:val="21"/>
              </w:rPr>
              <w:t>执业资格及授权</w:t>
            </w:r>
          </w:p>
        </w:tc>
        <w:tc>
          <w:tcPr>
            <w:tcW w:w="3275" w:type="dxa"/>
            <w:vAlign w:val="center"/>
          </w:tcPr>
          <w:p w:rsidR="003C71D7" w:rsidRDefault="00AC6A27">
            <w:pPr>
              <w:jc w:val="left"/>
              <w:rPr>
                <w:szCs w:val="21"/>
              </w:rPr>
            </w:pPr>
            <w:r>
              <w:rPr>
                <w:rFonts w:hint="eastAsia"/>
                <w:szCs w:val="21"/>
              </w:rPr>
              <w:t>是否具有中级及以上专业技术职称、并经监理业务培训合格的人员，培训上岗达</w:t>
            </w:r>
            <w:r>
              <w:rPr>
                <w:rFonts w:hint="eastAsia"/>
                <w:szCs w:val="21"/>
              </w:rPr>
              <w:t>80%</w:t>
            </w:r>
            <w:r>
              <w:rPr>
                <w:rFonts w:hint="eastAsia"/>
                <w:szCs w:val="21"/>
              </w:rPr>
              <w:t>得满分，否则扣</w:t>
            </w:r>
            <w:r>
              <w:rPr>
                <w:szCs w:val="21"/>
              </w:rPr>
              <w:t>2</w:t>
            </w:r>
            <w:r>
              <w:rPr>
                <w:rFonts w:hint="eastAsia"/>
                <w:szCs w:val="21"/>
              </w:rPr>
              <w:t>分。</w:t>
            </w:r>
          </w:p>
        </w:tc>
        <w:tc>
          <w:tcPr>
            <w:tcW w:w="585" w:type="dxa"/>
            <w:vAlign w:val="center"/>
          </w:tcPr>
          <w:p w:rsidR="003C71D7" w:rsidRDefault="00AC6A27">
            <w:pPr>
              <w:jc w:val="center"/>
            </w:pPr>
            <w:r>
              <w:rPr>
                <w:szCs w:val="21"/>
              </w:rPr>
              <w:t>2</w:t>
            </w:r>
          </w:p>
        </w:tc>
        <w:tc>
          <w:tcPr>
            <w:tcW w:w="604" w:type="dxa"/>
            <w:vAlign w:val="center"/>
          </w:tcPr>
          <w:p w:rsidR="003C71D7" w:rsidRDefault="003C71D7">
            <w:pPr>
              <w:jc w:val="left"/>
              <w:rPr>
                <w:szCs w:val="21"/>
              </w:rPr>
            </w:pPr>
          </w:p>
        </w:tc>
        <w:tc>
          <w:tcPr>
            <w:tcW w:w="958" w:type="dxa"/>
            <w:vAlign w:val="center"/>
          </w:tcPr>
          <w:p w:rsidR="003C71D7" w:rsidRDefault="00AC6A27">
            <w:pPr>
              <w:jc w:val="left"/>
              <w:rPr>
                <w:szCs w:val="21"/>
              </w:rPr>
            </w:pPr>
            <w:r>
              <w:rPr>
                <w:rFonts w:hint="eastAsia"/>
                <w:szCs w:val="21"/>
              </w:rPr>
              <w:t>*</w:t>
            </w:r>
            <w:r>
              <w:rPr>
                <w:rFonts w:hint="eastAsia"/>
                <w:szCs w:val="21"/>
              </w:rPr>
              <w:t>对监理业务培训合格的评判</w:t>
            </w:r>
          </w:p>
        </w:tc>
      </w:tr>
      <w:tr w:rsidR="003C71D7">
        <w:trPr>
          <w:trHeight w:hRule="exact" w:val="1566"/>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jc w:val="center"/>
              <w:rPr>
                <w:szCs w:val="21"/>
              </w:rPr>
            </w:pPr>
            <w:r>
              <w:rPr>
                <w:rFonts w:hint="eastAsia"/>
                <w:szCs w:val="21"/>
              </w:rPr>
              <w:t>到岗及现场履职情况</w:t>
            </w:r>
          </w:p>
        </w:tc>
        <w:tc>
          <w:tcPr>
            <w:tcW w:w="3275" w:type="dxa"/>
            <w:vAlign w:val="center"/>
          </w:tcPr>
          <w:p w:rsidR="003C71D7" w:rsidRDefault="00AC6A27">
            <w:pPr>
              <w:jc w:val="left"/>
              <w:rPr>
                <w:szCs w:val="21"/>
              </w:rPr>
            </w:pPr>
            <w:r>
              <w:rPr>
                <w:rFonts w:hint="eastAsia"/>
                <w:szCs w:val="21"/>
              </w:rPr>
              <w:t>根据《建设工程监理规范》</w:t>
            </w:r>
            <w:r>
              <w:rPr>
                <w:rFonts w:hint="eastAsia"/>
                <w:szCs w:val="21"/>
              </w:rPr>
              <w:t>3.</w:t>
            </w:r>
            <w:r>
              <w:rPr>
                <w:szCs w:val="21"/>
              </w:rPr>
              <w:t>2</w:t>
            </w:r>
            <w:r>
              <w:rPr>
                <w:rFonts w:hint="eastAsia"/>
                <w:szCs w:val="21"/>
              </w:rPr>
              <w:t>.</w:t>
            </w:r>
            <w:r>
              <w:rPr>
                <w:szCs w:val="21"/>
              </w:rPr>
              <w:t>3</w:t>
            </w:r>
            <w:r>
              <w:rPr>
                <w:rFonts w:hint="eastAsia"/>
                <w:szCs w:val="21"/>
              </w:rPr>
              <w:t>专业监理工程师职责（见附表），未履职一项扣</w:t>
            </w:r>
            <w:r>
              <w:rPr>
                <w:szCs w:val="21"/>
              </w:rPr>
              <w:t>1</w:t>
            </w:r>
            <w:r>
              <w:rPr>
                <w:rFonts w:hint="eastAsia"/>
                <w:szCs w:val="21"/>
              </w:rPr>
              <w:t>分（材料报验的审批情况、工程隐蔽资料的签字等），扣完为止。</w:t>
            </w:r>
          </w:p>
        </w:tc>
        <w:tc>
          <w:tcPr>
            <w:tcW w:w="585" w:type="dxa"/>
            <w:vAlign w:val="center"/>
          </w:tcPr>
          <w:p w:rsidR="003C71D7" w:rsidRDefault="00AC6A27">
            <w:pPr>
              <w:jc w:val="center"/>
            </w:pPr>
            <w:r>
              <w:rPr>
                <w:szCs w:val="21"/>
              </w:rPr>
              <w:t>3</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060"/>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其他现场监理人员</w:t>
            </w:r>
          </w:p>
        </w:tc>
        <w:tc>
          <w:tcPr>
            <w:tcW w:w="1662" w:type="dxa"/>
            <w:vAlign w:val="center"/>
          </w:tcPr>
          <w:p w:rsidR="003C71D7" w:rsidRDefault="00AC6A27">
            <w:pPr>
              <w:jc w:val="center"/>
              <w:rPr>
                <w:szCs w:val="21"/>
              </w:rPr>
            </w:pPr>
            <w:r>
              <w:rPr>
                <w:rFonts w:hint="eastAsia"/>
                <w:szCs w:val="21"/>
              </w:rPr>
              <w:t>见证员、监理员、资料员等</w:t>
            </w:r>
          </w:p>
        </w:tc>
        <w:tc>
          <w:tcPr>
            <w:tcW w:w="3275" w:type="dxa"/>
            <w:vAlign w:val="center"/>
          </w:tcPr>
          <w:p w:rsidR="003C71D7" w:rsidRDefault="00AC6A27">
            <w:pPr>
              <w:jc w:val="left"/>
              <w:rPr>
                <w:szCs w:val="21"/>
              </w:rPr>
            </w:pPr>
            <w:r>
              <w:rPr>
                <w:rFonts w:hint="eastAsia"/>
                <w:szCs w:val="21"/>
              </w:rPr>
              <w:t>获得总监授权和相应培训证明（企业内部培训）得</w:t>
            </w:r>
            <w:r>
              <w:rPr>
                <w:rFonts w:hint="eastAsia"/>
                <w:szCs w:val="21"/>
              </w:rPr>
              <w:t>2</w:t>
            </w:r>
            <w:r>
              <w:rPr>
                <w:rFonts w:hint="eastAsia"/>
                <w:szCs w:val="21"/>
              </w:rPr>
              <w:t>分，否则不得分。</w:t>
            </w:r>
          </w:p>
        </w:tc>
        <w:tc>
          <w:tcPr>
            <w:tcW w:w="585" w:type="dxa"/>
            <w:vAlign w:val="center"/>
          </w:tcPr>
          <w:p w:rsidR="003C71D7" w:rsidRDefault="00AC6A27">
            <w:pPr>
              <w:jc w:val="cente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AC6A27">
            <w:pPr>
              <w:jc w:val="left"/>
              <w:rPr>
                <w:szCs w:val="21"/>
              </w:rPr>
            </w:pPr>
            <w:r>
              <w:rPr>
                <w:rFonts w:hint="eastAsia"/>
                <w:szCs w:val="21"/>
              </w:rPr>
              <w:t>*</w:t>
            </w:r>
            <w:r>
              <w:rPr>
                <w:rFonts w:hint="eastAsia"/>
                <w:szCs w:val="21"/>
              </w:rPr>
              <w:t>见证员盖章的问题</w:t>
            </w:r>
          </w:p>
        </w:tc>
      </w:tr>
      <w:tr w:rsidR="003C71D7">
        <w:trPr>
          <w:trHeight w:hRule="exact" w:val="1190"/>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其他要求</w:t>
            </w:r>
          </w:p>
        </w:tc>
        <w:tc>
          <w:tcPr>
            <w:tcW w:w="1662" w:type="dxa"/>
            <w:vAlign w:val="center"/>
          </w:tcPr>
          <w:p w:rsidR="003C71D7" w:rsidRDefault="00AC6A27">
            <w:pPr>
              <w:jc w:val="center"/>
              <w:rPr>
                <w:szCs w:val="21"/>
              </w:rPr>
            </w:pPr>
            <w:r>
              <w:rPr>
                <w:rFonts w:hint="eastAsia"/>
                <w:szCs w:val="21"/>
              </w:rPr>
              <w:t>安全生产责任书</w:t>
            </w:r>
          </w:p>
        </w:tc>
        <w:tc>
          <w:tcPr>
            <w:tcW w:w="3275" w:type="dxa"/>
            <w:vAlign w:val="center"/>
          </w:tcPr>
          <w:p w:rsidR="003C71D7" w:rsidRDefault="00AC6A27">
            <w:pPr>
              <w:jc w:val="left"/>
              <w:rPr>
                <w:szCs w:val="21"/>
              </w:rPr>
            </w:pPr>
            <w:r>
              <w:rPr>
                <w:rFonts w:hint="eastAsia"/>
                <w:szCs w:val="21"/>
              </w:rPr>
              <w:t>监理单位应层层签订《监理工程师安全责任书》，少一人未签订扣</w:t>
            </w:r>
            <w:r>
              <w:rPr>
                <w:rFonts w:hint="eastAsia"/>
                <w:szCs w:val="21"/>
              </w:rPr>
              <w:t>2</w:t>
            </w:r>
            <w:r>
              <w:rPr>
                <w:rFonts w:hint="eastAsia"/>
                <w:szCs w:val="21"/>
              </w:rPr>
              <w:t>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505"/>
          <w:jc w:val="center"/>
        </w:trPr>
        <w:tc>
          <w:tcPr>
            <w:tcW w:w="932" w:type="dxa"/>
            <w:vMerge w:val="restart"/>
            <w:vAlign w:val="center"/>
          </w:tcPr>
          <w:p w:rsidR="003C71D7" w:rsidRDefault="00AC6A27">
            <w:pPr>
              <w:jc w:val="center"/>
              <w:rPr>
                <w:szCs w:val="21"/>
              </w:rPr>
            </w:pPr>
            <w:r>
              <w:rPr>
                <w:rFonts w:hint="eastAsia"/>
                <w:b/>
                <w:szCs w:val="21"/>
              </w:rPr>
              <w:lastRenderedPageBreak/>
              <w:t>分类</w:t>
            </w:r>
          </w:p>
        </w:tc>
        <w:tc>
          <w:tcPr>
            <w:tcW w:w="1036" w:type="dxa"/>
            <w:vMerge w:val="restart"/>
            <w:vAlign w:val="center"/>
          </w:tcPr>
          <w:p w:rsidR="003C71D7" w:rsidRDefault="00AC6A27">
            <w:pPr>
              <w:jc w:val="center"/>
              <w:rPr>
                <w:b/>
                <w:bCs/>
                <w:szCs w:val="21"/>
              </w:rPr>
            </w:pPr>
            <w:r>
              <w:rPr>
                <w:rFonts w:hint="eastAsia"/>
                <w:b/>
                <w:bCs/>
                <w:szCs w:val="21"/>
              </w:rPr>
              <w:t>检查</w:t>
            </w:r>
          </w:p>
          <w:p w:rsidR="003C71D7" w:rsidRDefault="00AC6A27">
            <w:pPr>
              <w:jc w:val="center"/>
              <w:rPr>
                <w:szCs w:val="21"/>
              </w:rPr>
            </w:pPr>
            <w:r>
              <w:rPr>
                <w:rFonts w:hint="eastAsia"/>
                <w:b/>
                <w:bCs/>
                <w:szCs w:val="21"/>
              </w:rPr>
              <w:t>内容</w:t>
            </w:r>
          </w:p>
        </w:tc>
        <w:tc>
          <w:tcPr>
            <w:tcW w:w="4937" w:type="dxa"/>
            <w:gridSpan w:val="2"/>
            <w:vAlign w:val="center"/>
          </w:tcPr>
          <w:p w:rsidR="003C71D7" w:rsidRDefault="00AC6A27">
            <w:pPr>
              <w:jc w:val="center"/>
              <w:rPr>
                <w:szCs w:val="21"/>
              </w:rPr>
            </w:pPr>
            <w:r>
              <w:rPr>
                <w:rFonts w:hint="eastAsia"/>
                <w:b/>
                <w:bCs/>
                <w:szCs w:val="21"/>
              </w:rPr>
              <w:t>评分标准</w:t>
            </w:r>
          </w:p>
        </w:tc>
        <w:tc>
          <w:tcPr>
            <w:tcW w:w="585" w:type="dxa"/>
            <w:vMerge w:val="restart"/>
            <w:vAlign w:val="center"/>
          </w:tcPr>
          <w:p w:rsidR="003C71D7" w:rsidRDefault="00AC6A27">
            <w:pPr>
              <w:jc w:val="center"/>
              <w:rPr>
                <w:szCs w:val="21"/>
              </w:rPr>
            </w:pPr>
            <w:r>
              <w:rPr>
                <w:rFonts w:hint="eastAsia"/>
                <w:b/>
              </w:rPr>
              <w:t>分值</w:t>
            </w:r>
          </w:p>
        </w:tc>
        <w:tc>
          <w:tcPr>
            <w:tcW w:w="604" w:type="dxa"/>
            <w:vMerge w:val="restart"/>
            <w:vAlign w:val="center"/>
          </w:tcPr>
          <w:p w:rsidR="003C71D7" w:rsidRDefault="00AC6A27">
            <w:pPr>
              <w:jc w:val="center"/>
              <w:rPr>
                <w:b/>
                <w:bCs/>
                <w:szCs w:val="21"/>
              </w:rPr>
            </w:pPr>
            <w:r>
              <w:rPr>
                <w:rFonts w:hint="eastAsia"/>
                <w:b/>
              </w:rPr>
              <w:t>得分</w:t>
            </w:r>
          </w:p>
        </w:tc>
        <w:tc>
          <w:tcPr>
            <w:tcW w:w="958" w:type="dxa"/>
            <w:vMerge w:val="restart"/>
            <w:vAlign w:val="center"/>
          </w:tcPr>
          <w:p w:rsidR="003C71D7" w:rsidRDefault="00AC6A27">
            <w:pPr>
              <w:jc w:val="center"/>
              <w:rPr>
                <w:szCs w:val="21"/>
              </w:rPr>
            </w:pPr>
            <w:r>
              <w:rPr>
                <w:rFonts w:hint="eastAsia"/>
                <w:b/>
                <w:bCs/>
                <w:szCs w:val="21"/>
              </w:rPr>
              <w:t>备注</w:t>
            </w:r>
          </w:p>
        </w:tc>
      </w:tr>
      <w:tr w:rsidR="003C71D7">
        <w:trPr>
          <w:trHeight w:hRule="exact" w:val="460"/>
          <w:jc w:val="center"/>
        </w:trPr>
        <w:tc>
          <w:tcPr>
            <w:tcW w:w="932" w:type="dxa"/>
            <w:vMerge/>
            <w:vAlign w:val="center"/>
          </w:tcPr>
          <w:p w:rsidR="003C71D7" w:rsidRDefault="003C71D7">
            <w:pPr>
              <w:jc w:val="center"/>
              <w:rPr>
                <w:szCs w:val="21"/>
              </w:rPr>
            </w:pPr>
          </w:p>
        </w:tc>
        <w:tc>
          <w:tcPr>
            <w:tcW w:w="1036" w:type="dxa"/>
            <w:vMerge/>
            <w:tcBorders>
              <w:bottom w:val="single" w:sz="4" w:space="0" w:color="auto"/>
            </w:tcBorders>
            <w:vAlign w:val="center"/>
          </w:tcPr>
          <w:p w:rsidR="003C71D7" w:rsidRDefault="003C71D7">
            <w:pPr>
              <w:jc w:val="center"/>
              <w:rPr>
                <w:szCs w:val="21"/>
              </w:rPr>
            </w:pPr>
          </w:p>
        </w:tc>
        <w:tc>
          <w:tcPr>
            <w:tcW w:w="1662" w:type="dxa"/>
            <w:tcBorders>
              <w:bottom w:val="single" w:sz="4" w:space="0" w:color="auto"/>
            </w:tcBorders>
            <w:vAlign w:val="center"/>
          </w:tcPr>
          <w:p w:rsidR="003C71D7" w:rsidRDefault="00AC6A27">
            <w:pPr>
              <w:jc w:val="center"/>
              <w:rPr>
                <w:szCs w:val="21"/>
              </w:rPr>
            </w:pPr>
            <w:r>
              <w:rPr>
                <w:rFonts w:hint="eastAsia"/>
                <w:b/>
                <w:bCs/>
                <w:szCs w:val="21"/>
              </w:rPr>
              <w:t>内容</w:t>
            </w:r>
          </w:p>
        </w:tc>
        <w:tc>
          <w:tcPr>
            <w:tcW w:w="3275" w:type="dxa"/>
            <w:vAlign w:val="center"/>
          </w:tcPr>
          <w:p w:rsidR="003C71D7" w:rsidRDefault="00AC6A27">
            <w:pPr>
              <w:jc w:val="center"/>
              <w:rPr>
                <w:szCs w:val="21"/>
              </w:rPr>
            </w:pPr>
            <w:r>
              <w:rPr>
                <w:rFonts w:hint="eastAsia"/>
                <w:b/>
                <w:bCs/>
                <w:szCs w:val="21"/>
              </w:rPr>
              <w:t>方法</w:t>
            </w:r>
          </w:p>
        </w:tc>
        <w:tc>
          <w:tcPr>
            <w:tcW w:w="585" w:type="dxa"/>
            <w:vMerge/>
            <w:vAlign w:val="center"/>
          </w:tcPr>
          <w:p w:rsidR="003C71D7" w:rsidRDefault="003C71D7">
            <w:pPr>
              <w:jc w:val="center"/>
              <w:rPr>
                <w:szCs w:val="21"/>
              </w:rPr>
            </w:pPr>
          </w:p>
        </w:tc>
        <w:tc>
          <w:tcPr>
            <w:tcW w:w="604" w:type="dxa"/>
            <w:vMerge/>
            <w:vAlign w:val="center"/>
          </w:tcPr>
          <w:p w:rsidR="003C71D7" w:rsidRDefault="003C71D7">
            <w:pPr>
              <w:jc w:val="left"/>
              <w:rPr>
                <w:szCs w:val="21"/>
              </w:rPr>
            </w:pPr>
          </w:p>
        </w:tc>
        <w:tc>
          <w:tcPr>
            <w:tcW w:w="958" w:type="dxa"/>
            <w:vMerge/>
            <w:vAlign w:val="center"/>
          </w:tcPr>
          <w:p w:rsidR="003C71D7" w:rsidRDefault="003C71D7">
            <w:pPr>
              <w:jc w:val="left"/>
              <w:rPr>
                <w:szCs w:val="21"/>
              </w:rPr>
            </w:pPr>
          </w:p>
        </w:tc>
      </w:tr>
      <w:tr w:rsidR="003C71D7">
        <w:trPr>
          <w:trHeight w:hRule="exact" w:val="1351"/>
          <w:jc w:val="center"/>
        </w:trPr>
        <w:tc>
          <w:tcPr>
            <w:tcW w:w="932" w:type="dxa"/>
            <w:vMerge w:val="restart"/>
            <w:tcBorders>
              <w:right w:val="single" w:sz="4" w:space="0" w:color="auto"/>
            </w:tcBorders>
            <w:vAlign w:val="center"/>
          </w:tcPr>
          <w:p w:rsidR="003C71D7" w:rsidRDefault="00AC6A27">
            <w:pPr>
              <w:jc w:val="center"/>
              <w:rPr>
                <w:bCs/>
                <w:szCs w:val="21"/>
              </w:rPr>
            </w:pPr>
            <w:r>
              <w:rPr>
                <w:rFonts w:hint="eastAsia"/>
                <w:bCs/>
                <w:szCs w:val="21"/>
              </w:rPr>
              <w:t>（二）</w:t>
            </w:r>
          </w:p>
          <w:p w:rsidR="003C71D7" w:rsidRDefault="003C71D7">
            <w:pPr>
              <w:jc w:val="center"/>
              <w:rPr>
                <w:bCs/>
                <w:szCs w:val="21"/>
              </w:rPr>
            </w:pPr>
          </w:p>
          <w:p w:rsidR="003C71D7" w:rsidRDefault="00AC6A27">
            <w:pPr>
              <w:jc w:val="center"/>
              <w:rPr>
                <w:bCs/>
                <w:szCs w:val="21"/>
              </w:rPr>
            </w:pPr>
            <w:r>
              <w:rPr>
                <w:rFonts w:hint="eastAsia"/>
                <w:bCs/>
                <w:szCs w:val="21"/>
              </w:rPr>
              <w:t>监理资料</w:t>
            </w:r>
          </w:p>
          <w:p w:rsidR="003C71D7" w:rsidRDefault="00AC6A27">
            <w:pPr>
              <w:jc w:val="left"/>
              <w:rPr>
                <w:szCs w:val="21"/>
              </w:rPr>
            </w:pPr>
            <w:r>
              <w:rPr>
                <w:rFonts w:hint="eastAsia"/>
                <w:bCs/>
                <w:szCs w:val="21"/>
              </w:rPr>
              <w:t>（</w:t>
            </w:r>
            <w:r>
              <w:rPr>
                <w:rFonts w:hint="eastAsia"/>
                <w:bCs/>
                <w:szCs w:val="21"/>
              </w:rPr>
              <w:t>20</w:t>
            </w:r>
            <w:r>
              <w:rPr>
                <w:rFonts w:hint="eastAsia"/>
                <w:bCs/>
                <w:szCs w:val="21"/>
              </w:rPr>
              <w:t>分）</w:t>
            </w:r>
          </w:p>
        </w:tc>
        <w:tc>
          <w:tcPr>
            <w:tcW w:w="1036" w:type="dxa"/>
            <w:vMerge w:val="restart"/>
            <w:tcBorders>
              <w:top w:val="single" w:sz="4" w:space="0" w:color="auto"/>
              <w:left w:val="single" w:sz="4" w:space="0" w:color="auto"/>
            </w:tcBorders>
            <w:shd w:val="clear" w:color="auto" w:fill="auto"/>
            <w:vAlign w:val="center"/>
          </w:tcPr>
          <w:p w:rsidR="003C71D7" w:rsidRDefault="00AC6A27">
            <w:pPr>
              <w:jc w:val="left"/>
              <w:rPr>
                <w:szCs w:val="21"/>
              </w:rPr>
            </w:pPr>
            <w:r>
              <w:rPr>
                <w:rFonts w:hint="eastAsia"/>
                <w:szCs w:val="21"/>
              </w:rPr>
              <w:t>资料归档</w:t>
            </w:r>
          </w:p>
        </w:tc>
        <w:tc>
          <w:tcPr>
            <w:tcW w:w="1662" w:type="dxa"/>
            <w:tcBorders>
              <w:top w:val="single" w:sz="4" w:space="0" w:color="auto"/>
              <w:right w:val="single" w:sz="4" w:space="0" w:color="auto"/>
            </w:tcBorders>
            <w:shd w:val="clear" w:color="auto" w:fill="auto"/>
            <w:vAlign w:val="center"/>
          </w:tcPr>
          <w:p w:rsidR="003C71D7" w:rsidRDefault="00AC6A27">
            <w:pPr>
              <w:rPr>
                <w:szCs w:val="21"/>
              </w:rPr>
            </w:pPr>
            <w:r>
              <w:rPr>
                <w:rFonts w:hint="eastAsia"/>
                <w:szCs w:val="21"/>
              </w:rPr>
              <w:t>质量资料内容按</w:t>
            </w:r>
            <w:r>
              <w:rPr>
                <w:rFonts w:hint="eastAsia"/>
                <w:szCs w:val="21"/>
              </w:rPr>
              <w:t>DBJ04/T214</w:t>
            </w:r>
            <w:r>
              <w:rPr>
                <w:rFonts w:hint="eastAsia"/>
                <w:szCs w:val="21"/>
              </w:rPr>
              <w:t>、</w:t>
            </w:r>
            <w:r>
              <w:rPr>
                <w:rFonts w:hint="eastAsia"/>
                <w:szCs w:val="21"/>
              </w:rPr>
              <w:t>DBJ04/T226</w:t>
            </w:r>
            <w:r>
              <w:rPr>
                <w:rFonts w:hint="eastAsia"/>
                <w:szCs w:val="21"/>
              </w:rPr>
              <w:t>的要求整理归档</w:t>
            </w:r>
          </w:p>
        </w:tc>
        <w:tc>
          <w:tcPr>
            <w:tcW w:w="3275" w:type="dxa"/>
            <w:tcBorders>
              <w:left w:val="single" w:sz="4" w:space="0" w:color="auto"/>
            </w:tcBorders>
            <w:vAlign w:val="center"/>
          </w:tcPr>
          <w:p w:rsidR="003C71D7" w:rsidRDefault="00AC6A27">
            <w:pPr>
              <w:jc w:val="left"/>
              <w:rPr>
                <w:szCs w:val="21"/>
              </w:rPr>
            </w:pPr>
            <w:r>
              <w:rPr>
                <w:rFonts w:hint="eastAsia"/>
                <w:szCs w:val="21"/>
              </w:rPr>
              <w:t>内容完整，并及时归档得</w:t>
            </w:r>
            <w:r>
              <w:rPr>
                <w:rFonts w:hint="eastAsia"/>
                <w:szCs w:val="21"/>
              </w:rPr>
              <w:t>2</w:t>
            </w:r>
            <w:r>
              <w:rPr>
                <w:rFonts w:hint="eastAsia"/>
                <w:szCs w:val="21"/>
              </w:rPr>
              <w:t>分；否则不得分。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246"/>
          <w:jc w:val="center"/>
        </w:trPr>
        <w:tc>
          <w:tcPr>
            <w:tcW w:w="932" w:type="dxa"/>
            <w:vMerge/>
            <w:tcBorders>
              <w:right w:val="single" w:sz="4" w:space="0" w:color="auto"/>
            </w:tcBorders>
            <w:vAlign w:val="center"/>
          </w:tcPr>
          <w:p w:rsidR="003C71D7" w:rsidRDefault="003C71D7">
            <w:pPr>
              <w:jc w:val="left"/>
              <w:rPr>
                <w:bCs/>
                <w:szCs w:val="21"/>
              </w:rPr>
            </w:pPr>
          </w:p>
        </w:tc>
        <w:tc>
          <w:tcPr>
            <w:tcW w:w="1036" w:type="dxa"/>
            <w:vMerge/>
            <w:tcBorders>
              <w:left w:val="single" w:sz="4" w:space="0" w:color="auto"/>
              <w:bottom w:val="single" w:sz="4" w:space="0" w:color="auto"/>
            </w:tcBorders>
            <w:shd w:val="clear" w:color="auto" w:fill="auto"/>
            <w:vAlign w:val="center"/>
          </w:tcPr>
          <w:p w:rsidR="003C71D7" w:rsidRDefault="003C71D7">
            <w:pPr>
              <w:jc w:val="center"/>
              <w:rPr>
                <w:szCs w:val="21"/>
              </w:rPr>
            </w:pPr>
          </w:p>
        </w:tc>
        <w:tc>
          <w:tcPr>
            <w:tcW w:w="1662" w:type="dxa"/>
            <w:tcBorders>
              <w:bottom w:val="single" w:sz="4" w:space="0" w:color="auto"/>
              <w:right w:val="single" w:sz="4" w:space="0" w:color="auto"/>
            </w:tcBorders>
            <w:shd w:val="clear" w:color="auto" w:fill="auto"/>
            <w:vAlign w:val="center"/>
          </w:tcPr>
          <w:p w:rsidR="003C71D7" w:rsidRDefault="00AC6A27">
            <w:pPr>
              <w:rPr>
                <w:szCs w:val="21"/>
              </w:rPr>
            </w:pPr>
            <w:r>
              <w:rPr>
                <w:rFonts w:hint="eastAsia"/>
                <w:szCs w:val="21"/>
              </w:rPr>
              <w:t>安全资料内容按</w:t>
            </w:r>
            <w:r>
              <w:rPr>
                <w:rFonts w:hint="eastAsia"/>
                <w:szCs w:val="21"/>
              </w:rPr>
              <w:t>DBJ04/T289</w:t>
            </w:r>
            <w:r>
              <w:rPr>
                <w:rFonts w:hint="eastAsia"/>
                <w:szCs w:val="21"/>
              </w:rPr>
              <w:t>的要求整理归档</w:t>
            </w:r>
          </w:p>
        </w:tc>
        <w:tc>
          <w:tcPr>
            <w:tcW w:w="3275" w:type="dxa"/>
            <w:tcBorders>
              <w:left w:val="single" w:sz="4" w:space="0" w:color="auto"/>
            </w:tcBorders>
            <w:vAlign w:val="center"/>
          </w:tcPr>
          <w:p w:rsidR="003C71D7" w:rsidRDefault="00AC6A27">
            <w:pPr>
              <w:jc w:val="left"/>
              <w:rPr>
                <w:szCs w:val="21"/>
              </w:rPr>
            </w:pPr>
            <w:r>
              <w:rPr>
                <w:rFonts w:hint="eastAsia"/>
                <w:szCs w:val="21"/>
              </w:rPr>
              <w:t>内容完整，并及时归档得</w:t>
            </w:r>
            <w:r>
              <w:rPr>
                <w:rFonts w:hint="eastAsia"/>
                <w:szCs w:val="21"/>
              </w:rPr>
              <w:t>2</w:t>
            </w:r>
            <w:r>
              <w:rPr>
                <w:rFonts w:hint="eastAsia"/>
                <w:szCs w:val="21"/>
              </w:rPr>
              <w:t>分；未建立危大工程档案或不齐全的不得分。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740"/>
          <w:jc w:val="center"/>
        </w:trPr>
        <w:tc>
          <w:tcPr>
            <w:tcW w:w="932" w:type="dxa"/>
            <w:vMerge/>
            <w:tcBorders>
              <w:right w:val="single" w:sz="4" w:space="0" w:color="auto"/>
            </w:tcBorders>
            <w:vAlign w:val="center"/>
          </w:tcPr>
          <w:p w:rsidR="003C71D7" w:rsidRDefault="003C71D7">
            <w:pPr>
              <w:jc w:val="left"/>
              <w:rPr>
                <w:bCs/>
                <w:szCs w:val="21"/>
              </w:rPr>
            </w:pPr>
          </w:p>
        </w:tc>
        <w:tc>
          <w:tcPr>
            <w:tcW w:w="1036" w:type="dxa"/>
            <w:vMerge w:val="restart"/>
            <w:tcBorders>
              <w:top w:val="single" w:sz="4" w:space="0" w:color="auto"/>
            </w:tcBorders>
            <w:vAlign w:val="center"/>
          </w:tcPr>
          <w:p w:rsidR="003C71D7" w:rsidRDefault="00AC6A27">
            <w:pPr>
              <w:jc w:val="center"/>
              <w:rPr>
                <w:bCs/>
                <w:szCs w:val="21"/>
              </w:rPr>
            </w:pPr>
            <w:r>
              <w:rPr>
                <w:rFonts w:hint="eastAsia"/>
                <w:bCs/>
                <w:szCs w:val="21"/>
              </w:rPr>
              <w:t>监理规划及细则</w:t>
            </w:r>
          </w:p>
        </w:tc>
        <w:tc>
          <w:tcPr>
            <w:tcW w:w="1662" w:type="dxa"/>
            <w:tcBorders>
              <w:top w:val="single" w:sz="4" w:space="0" w:color="auto"/>
            </w:tcBorders>
            <w:vAlign w:val="center"/>
          </w:tcPr>
          <w:p w:rsidR="003C71D7" w:rsidRDefault="00AC6A27">
            <w:pPr>
              <w:rPr>
                <w:szCs w:val="21"/>
              </w:rPr>
            </w:pPr>
            <w:r>
              <w:rPr>
                <w:rFonts w:hint="eastAsia"/>
                <w:bCs/>
                <w:szCs w:val="21"/>
              </w:rPr>
              <w:t>质量监理规划及细则</w:t>
            </w:r>
            <w:r>
              <w:rPr>
                <w:rFonts w:hint="eastAsia"/>
                <w:szCs w:val="21"/>
              </w:rPr>
              <w:t>编制时间、程序、内容应符合要求</w:t>
            </w:r>
          </w:p>
        </w:tc>
        <w:tc>
          <w:tcPr>
            <w:tcW w:w="3275" w:type="dxa"/>
            <w:vAlign w:val="center"/>
          </w:tcPr>
          <w:p w:rsidR="003C71D7" w:rsidRDefault="00AC6A27">
            <w:pPr>
              <w:jc w:val="left"/>
              <w:rPr>
                <w:szCs w:val="21"/>
              </w:rPr>
            </w:pPr>
            <w:r>
              <w:rPr>
                <w:rFonts w:asciiTheme="minorEastAsia" w:hAnsiTheme="minorEastAsia" w:hint="eastAsia"/>
                <w:szCs w:val="21"/>
              </w:rPr>
              <w:t>及时编制完成得0.5分；</w:t>
            </w:r>
            <w:r>
              <w:rPr>
                <w:rFonts w:hint="eastAsia"/>
                <w:szCs w:val="21"/>
              </w:rPr>
              <w:t>编审程序</w:t>
            </w:r>
            <w:r>
              <w:rPr>
                <w:rFonts w:asciiTheme="minorEastAsia" w:hAnsiTheme="minorEastAsia" w:hint="eastAsia"/>
                <w:szCs w:val="21"/>
              </w:rPr>
              <w:t>完善、符合要求得0.5分；编制内容工程特点清晰、与实际情况相符、未简单套用范本等得1分，否则不得分。</w:t>
            </w:r>
          </w:p>
        </w:tc>
        <w:tc>
          <w:tcPr>
            <w:tcW w:w="585" w:type="dxa"/>
            <w:vAlign w:val="center"/>
          </w:tcPr>
          <w:p w:rsidR="003C71D7" w:rsidRDefault="00AC6A27">
            <w:pPr>
              <w:jc w:val="center"/>
            </w:pPr>
            <w:r>
              <w:rPr>
                <w:rFonts w:hint="eastAsia"/>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2216"/>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rPr>
                <w:szCs w:val="21"/>
              </w:rPr>
            </w:pPr>
            <w:r>
              <w:rPr>
                <w:rFonts w:hint="eastAsia"/>
                <w:bCs/>
                <w:szCs w:val="21"/>
              </w:rPr>
              <w:t>安全监理规划及细则</w:t>
            </w:r>
            <w:r>
              <w:rPr>
                <w:rFonts w:hint="eastAsia"/>
                <w:szCs w:val="21"/>
              </w:rPr>
              <w:t>编制时间、程序、内容应符合要求</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及时编制完成得0.5分；</w:t>
            </w:r>
            <w:r>
              <w:rPr>
                <w:rFonts w:hint="eastAsia"/>
                <w:szCs w:val="21"/>
              </w:rPr>
              <w:t>编审程序</w:t>
            </w:r>
            <w:r>
              <w:rPr>
                <w:rFonts w:asciiTheme="minorEastAsia" w:hAnsiTheme="minorEastAsia" w:hint="eastAsia"/>
                <w:szCs w:val="21"/>
              </w:rPr>
              <w:t>完善、符合要求得0.5分；编制内容工程特点清晰、与实际情况相符、未简单套用范本等得1分，否则不得分。</w:t>
            </w:r>
          </w:p>
          <w:p w:rsidR="003C71D7" w:rsidRDefault="00AC6A27">
            <w:pPr>
              <w:jc w:val="left"/>
              <w:rPr>
                <w:rFonts w:asciiTheme="minorEastAsia" w:hAnsiTheme="minorEastAsia"/>
                <w:szCs w:val="21"/>
              </w:rPr>
            </w:pPr>
            <w:r>
              <w:rPr>
                <w:rFonts w:asciiTheme="minorEastAsia" w:hAnsiTheme="minorEastAsia" w:hint="eastAsia"/>
                <w:szCs w:val="21"/>
              </w:rPr>
              <w:t>未编制危险性较大的分部分项工程监理实施细则的此项不得分。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472"/>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restart"/>
            <w:vAlign w:val="center"/>
          </w:tcPr>
          <w:p w:rsidR="003C71D7" w:rsidRDefault="00AC6A27">
            <w:pPr>
              <w:jc w:val="center"/>
              <w:rPr>
                <w:szCs w:val="21"/>
              </w:rPr>
            </w:pPr>
            <w:r>
              <w:rPr>
                <w:rFonts w:hint="eastAsia"/>
                <w:bCs/>
                <w:szCs w:val="21"/>
              </w:rPr>
              <w:t>监理日志及月报</w:t>
            </w:r>
          </w:p>
        </w:tc>
        <w:tc>
          <w:tcPr>
            <w:tcW w:w="1662" w:type="dxa"/>
            <w:vAlign w:val="center"/>
          </w:tcPr>
          <w:p w:rsidR="003C71D7" w:rsidRDefault="00AC6A27">
            <w:pPr>
              <w:rPr>
                <w:szCs w:val="21"/>
              </w:rPr>
            </w:pPr>
            <w:r>
              <w:rPr>
                <w:rFonts w:hint="eastAsia"/>
                <w:szCs w:val="21"/>
              </w:rPr>
              <w:t>编制应及时</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及时编制完成得1分；否则不得分</w:t>
            </w:r>
          </w:p>
        </w:tc>
        <w:tc>
          <w:tcPr>
            <w:tcW w:w="585" w:type="dxa"/>
            <w:vAlign w:val="center"/>
          </w:tcPr>
          <w:p w:rsidR="003C71D7" w:rsidRDefault="00AC6A27">
            <w:pPr>
              <w:jc w:val="center"/>
              <w:rPr>
                <w:szCs w:val="21"/>
              </w:rPr>
            </w:pPr>
            <w:r>
              <w:rPr>
                <w:rFonts w:hint="eastAsia"/>
                <w:szCs w:val="21"/>
              </w:rPr>
              <w:t>1</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571"/>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rPr>
                <w:szCs w:val="21"/>
              </w:rPr>
            </w:pPr>
            <w:r>
              <w:rPr>
                <w:rFonts w:hint="eastAsia"/>
                <w:szCs w:val="21"/>
              </w:rPr>
              <w:t>内容应真实、详细，闭合能够反映监理实际工作</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内容真实、详细、闭合得满分；内容简单，不能反映监理实际工作扣0.5分；存在问题处理情况不闭合扣0.5分；记录与工程不相关的事宜或日志内容造假扣1分。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697"/>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restart"/>
            <w:vAlign w:val="center"/>
          </w:tcPr>
          <w:p w:rsidR="003C71D7" w:rsidRDefault="00AC6A27">
            <w:pPr>
              <w:jc w:val="center"/>
              <w:rPr>
                <w:szCs w:val="21"/>
              </w:rPr>
            </w:pPr>
            <w:r>
              <w:rPr>
                <w:rFonts w:hint="eastAsia"/>
                <w:szCs w:val="21"/>
              </w:rPr>
              <w:t>监理通知单及回复单</w:t>
            </w:r>
          </w:p>
        </w:tc>
        <w:tc>
          <w:tcPr>
            <w:tcW w:w="1662" w:type="dxa"/>
            <w:vAlign w:val="center"/>
          </w:tcPr>
          <w:p w:rsidR="003C71D7" w:rsidRDefault="00AC6A27">
            <w:pPr>
              <w:rPr>
                <w:szCs w:val="21"/>
              </w:rPr>
            </w:pPr>
            <w:r>
              <w:rPr>
                <w:rFonts w:hint="eastAsia"/>
                <w:szCs w:val="21"/>
              </w:rPr>
              <w:t>签发监理通知单应及时</w:t>
            </w:r>
          </w:p>
        </w:tc>
        <w:tc>
          <w:tcPr>
            <w:tcW w:w="3275" w:type="dxa"/>
            <w:vAlign w:val="center"/>
          </w:tcPr>
          <w:p w:rsidR="003C71D7" w:rsidRDefault="00AC6A27">
            <w:pPr>
              <w:jc w:val="left"/>
              <w:rPr>
                <w:szCs w:val="21"/>
              </w:rPr>
            </w:pPr>
            <w:r>
              <w:rPr>
                <w:rFonts w:asciiTheme="minorEastAsia" w:hAnsiTheme="minorEastAsia" w:hint="eastAsia"/>
                <w:szCs w:val="21"/>
              </w:rPr>
              <w:t>及时签发监理通知单的得1分，否则不得分。</w:t>
            </w:r>
          </w:p>
        </w:tc>
        <w:tc>
          <w:tcPr>
            <w:tcW w:w="585" w:type="dxa"/>
            <w:vAlign w:val="center"/>
          </w:tcPr>
          <w:p w:rsidR="003C71D7" w:rsidRDefault="00AC6A27">
            <w:pPr>
              <w:jc w:val="center"/>
            </w:pPr>
            <w:r>
              <w:rPr>
                <w:rFonts w:hint="eastAsia"/>
                <w:szCs w:val="21"/>
              </w:rPr>
              <w:t>1</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267"/>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rPr>
                <w:szCs w:val="21"/>
              </w:rPr>
            </w:pPr>
            <w:r>
              <w:rPr>
                <w:szCs w:val="21"/>
              </w:rPr>
              <w:t>内容应详细、准确，问题描述应清楚，并有整改要求和时限</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内容含糊不清，无针对性扣1分；无明确整改要求和时间扣1分。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649"/>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rPr>
                <w:szCs w:val="21"/>
              </w:rPr>
            </w:pPr>
            <w:r>
              <w:rPr>
                <w:rFonts w:asciiTheme="minorEastAsia" w:hAnsiTheme="minorEastAsia" w:hint="eastAsia"/>
                <w:szCs w:val="21"/>
              </w:rPr>
              <w:t>监理通知单应及时回复，并由专业监理工程师签署复查意见</w:t>
            </w:r>
          </w:p>
        </w:tc>
        <w:tc>
          <w:tcPr>
            <w:tcW w:w="3275" w:type="dxa"/>
            <w:vAlign w:val="center"/>
          </w:tcPr>
          <w:p w:rsidR="003C71D7" w:rsidRDefault="00AC6A27">
            <w:pPr>
              <w:jc w:val="left"/>
              <w:rPr>
                <w:szCs w:val="21"/>
              </w:rPr>
            </w:pPr>
            <w:r>
              <w:rPr>
                <w:rFonts w:asciiTheme="minorEastAsia" w:hAnsiTheme="minorEastAsia" w:hint="eastAsia"/>
                <w:szCs w:val="21"/>
              </w:rPr>
              <w:t>能及时回复，并有复查意见得2分；否则不得分。</w:t>
            </w:r>
          </w:p>
        </w:tc>
        <w:tc>
          <w:tcPr>
            <w:tcW w:w="585" w:type="dxa"/>
            <w:vAlign w:val="center"/>
          </w:tcPr>
          <w:p w:rsidR="003C71D7" w:rsidRDefault="00AC6A27">
            <w:pPr>
              <w:jc w:val="cente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949"/>
          <w:jc w:val="center"/>
        </w:trPr>
        <w:tc>
          <w:tcPr>
            <w:tcW w:w="932" w:type="dxa"/>
            <w:vMerge/>
            <w:tcBorders>
              <w:right w:val="single" w:sz="4" w:space="0" w:color="auto"/>
            </w:tcBorders>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rPr>
                <w:rFonts w:asciiTheme="minorEastAsia" w:hAnsiTheme="minorEastAsia"/>
                <w:szCs w:val="21"/>
              </w:rPr>
            </w:pPr>
            <w:r>
              <w:rPr>
                <w:rFonts w:hint="eastAsia"/>
                <w:szCs w:val="21"/>
              </w:rPr>
              <w:t>针对监理通知单和回复单建立台账</w:t>
            </w:r>
          </w:p>
        </w:tc>
        <w:tc>
          <w:tcPr>
            <w:tcW w:w="3275" w:type="dxa"/>
            <w:vAlign w:val="center"/>
          </w:tcPr>
          <w:p w:rsidR="003C71D7" w:rsidRDefault="00AC6A27">
            <w:pPr>
              <w:jc w:val="left"/>
              <w:rPr>
                <w:rFonts w:asciiTheme="minorEastAsia" w:hAnsiTheme="minorEastAsia"/>
                <w:szCs w:val="21"/>
              </w:rPr>
            </w:pPr>
            <w:r>
              <w:rPr>
                <w:rFonts w:hint="eastAsia"/>
                <w:szCs w:val="21"/>
              </w:rPr>
              <w:t>建立台账得</w:t>
            </w:r>
            <w:r>
              <w:rPr>
                <w:rFonts w:hint="eastAsia"/>
                <w:szCs w:val="21"/>
              </w:rPr>
              <w:t>1</w:t>
            </w:r>
            <w:r>
              <w:rPr>
                <w:rFonts w:hint="eastAsia"/>
                <w:szCs w:val="21"/>
              </w:rPr>
              <w:t>分</w:t>
            </w:r>
            <w:r>
              <w:rPr>
                <w:rFonts w:asciiTheme="minorEastAsia" w:hAnsiTheme="minorEastAsia" w:hint="eastAsia"/>
                <w:szCs w:val="21"/>
              </w:rPr>
              <w:t>；</w:t>
            </w:r>
            <w:r>
              <w:rPr>
                <w:rFonts w:hint="eastAsia"/>
                <w:szCs w:val="21"/>
              </w:rPr>
              <w:t>否则不得分。</w:t>
            </w:r>
          </w:p>
        </w:tc>
        <w:tc>
          <w:tcPr>
            <w:tcW w:w="585" w:type="dxa"/>
            <w:vAlign w:val="center"/>
          </w:tcPr>
          <w:p w:rsidR="003C71D7" w:rsidRDefault="00AC6A27">
            <w:pPr>
              <w:jc w:val="center"/>
              <w:rPr>
                <w:szCs w:val="21"/>
              </w:rPr>
            </w:pPr>
            <w:r>
              <w:rPr>
                <w:rFonts w:hint="eastAsia"/>
                <w:szCs w:val="21"/>
              </w:rPr>
              <w:t>1</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479"/>
          <w:jc w:val="center"/>
        </w:trPr>
        <w:tc>
          <w:tcPr>
            <w:tcW w:w="932" w:type="dxa"/>
            <w:vMerge w:val="restart"/>
            <w:vAlign w:val="center"/>
          </w:tcPr>
          <w:p w:rsidR="003C71D7" w:rsidRDefault="00AC6A27">
            <w:pPr>
              <w:jc w:val="center"/>
              <w:rPr>
                <w:szCs w:val="21"/>
              </w:rPr>
            </w:pPr>
            <w:r>
              <w:rPr>
                <w:rFonts w:hint="eastAsia"/>
                <w:b/>
                <w:szCs w:val="21"/>
              </w:rPr>
              <w:lastRenderedPageBreak/>
              <w:t>分类</w:t>
            </w:r>
          </w:p>
        </w:tc>
        <w:tc>
          <w:tcPr>
            <w:tcW w:w="1036" w:type="dxa"/>
            <w:vMerge w:val="restart"/>
            <w:vAlign w:val="center"/>
          </w:tcPr>
          <w:p w:rsidR="003C71D7" w:rsidRDefault="00AC6A27">
            <w:pPr>
              <w:jc w:val="center"/>
              <w:rPr>
                <w:b/>
                <w:bCs/>
                <w:szCs w:val="21"/>
              </w:rPr>
            </w:pPr>
            <w:r>
              <w:rPr>
                <w:rFonts w:hint="eastAsia"/>
                <w:b/>
                <w:bCs/>
                <w:szCs w:val="21"/>
              </w:rPr>
              <w:t>检查</w:t>
            </w:r>
          </w:p>
          <w:p w:rsidR="003C71D7" w:rsidRDefault="00AC6A27">
            <w:pPr>
              <w:jc w:val="center"/>
              <w:rPr>
                <w:szCs w:val="21"/>
              </w:rPr>
            </w:pPr>
            <w:r>
              <w:rPr>
                <w:rFonts w:hint="eastAsia"/>
                <w:b/>
                <w:bCs/>
                <w:szCs w:val="21"/>
              </w:rPr>
              <w:t>内容</w:t>
            </w:r>
          </w:p>
        </w:tc>
        <w:tc>
          <w:tcPr>
            <w:tcW w:w="4937" w:type="dxa"/>
            <w:gridSpan w:val="2"/>
            <w:vAlign w:val="center"/>
          </w:tcPr>
          <w:p w:rsidR="003C71D7" w:rsidRDefault="00AC6A27">
            <w:pPr>
              <w:jc w:val="center"/>
              <w:rPr>
                <w:szCs w:val="21"/>
              </w:rPr>
            </w:pPr>
            <w:r>
              <w:rPr>
                <w:rFonts w:hint="eastAsia"/>
                <w:b/>
                <w:bCs/>
                <w:szCs w:val="21"/>
              </w:rPr>
              <w:t>评分标准</w:t>
            </w:r>
          </w:p>
        </w:tc>
        <w:tc>
          <w:tcPr>
            <w:tcW w:w="585" w:type="dxa"/>
            <w:vMerge w:val="restart"/>
            <w:vAlign w:val="center"/>
          </w:tcPr>
          <w:p w:rsidR="003C71D7" w:rsidRDefault="00AC6A27">
            <w:pPr>
              <w:jc w:val="center"/>
              <w:rPr>
                <w:szCs w:val="21"/>
              </w:rPr>
            </w:pPr>
            <w:r>
              <w:rPr>
                <w:rFonts w:hint="eastAsia"/>
                <w:b/>
              </w:rPr>
              <w:t>分值</w:t>
            </w:r>
          </w:p>
        </w:tc>
        <w:tc>
          <w:tcPr>
            <w:tcW w:w="604" w:type="dxa"/>
            <w:vMerge w:val="restart"/>
            <w:vAlign w:val="center"/>
          </w:tcPr>
          <w:p w:rsidR="003C71D7" w:rsidRDefault="00AC6A27">
            <w:pPr>
              <w:jc w:val="center"/>
              <w:rPr>
                <w:b/>
                <w:bCs/>
                <w:szCs w:val="21"/>
              </w:rPr>
            </w:pPr>
            <w:r>
              <w:rPr>
                <w:rFonts w:hint="eastAsia"/>
                <w:b/>
              </w:rPr>
              <w:t>得分</w:t>
            </w:r>
          </w:p>
        </w:tc>
        <w:tc>
          <w:tcPr>
            <w:tcW w:w="958" w:type="dxa"/>
            <w:vMerge w:val="restart"/>
            <w:vAlign w:val="center"/>
          </w:tcPr>
          <w:p w:rsidR="003C71D7" w:rsidRDefault="00AC6A27">
            <w:pPr>
              <w:jc w:val="center"/>
              <w:rPr>
                <w:szCs w:val="21"/>
              </w:rPr>
            </w:pPr>
            <w:r>
              <w:rPr>
                <w:rFonts w:hint="eastAsia"/>
                <w:b/>
                <w:bCs/>
                <w:szCs w:val="21"/>
              </w:rPr>
              <w:t>备注</w:t>
            </w:r>
          </w:p>
        </w:tc>
      </w:tr>
      <w:tr w:rsidR="003C71D7">
        <w:trPr>
          <w:trHeight w:val="90"/>
          <w:jc w:val="center"/>
        </w:trPr>
        <w:tc>
          <w:tcPr>
            <w:tcW w:w="932" w:type="dxa"/>
            <w:vMerge/>
            <w:vAlign w:val="center"/>
          </w:tcPr>
          <w:p w:rsidR="003C71D7" w:rsidRDefault="003C71D7">
            <w:pPr>
              <w:jc w:val="left"/>
            </w:pPr>
          </w:p>
        </w:tc>
        <w:tc>
          <w:tcPr>
            <w:tcW w:w="1036" w:type="dxa"/>
            <w:vMerge/>
            <w:vAlign w:val="center"/>
          </w:tcPr>
          <w:p w:rsidR="003C71D7" w:rsidRDefault="003C71D7">
            <w:pPr>
              <w:jc w:val="left"/>
            </w:pPr>
          </w:p>
        </w:tc>
        <w:tc>
          <w:tcPr>
            <w:tcW w:w="1662" w:type="dxa"/>
            <w:vAlign w:val="center"/>
          </w:tcPr>
          <w:p w:rsidR="003C71D7" w:rsidRDefault="00AC6A27">
            <w:pPr>
              <w:jc w:val="center"/>
            </w:pPr>
            <w:r>
              <w:rPr>
                <w:rFonts w:hint="eastAsia"/>
                <w:b/>
                <w:bCs/>
                <w:szCs w:val="21"/>
              </w:rPr>
              <w:t>内容</w:t>
            </w:r>
          </w:p>
        </w:tc>
        <w:tc>
          <w:tcPr>
            <w:tcW w:w="3275" w:type="dxa"/>
            <w:vAlign w:val="center"/>
          </w:tcPr>
          <w:p w:rsidR="003C71D7" w:rsidRDefault="00AC6A27">
            <w:pPr>
              <w:jc w:val="center"/>
              <w:rPr>
                <w:szCs w:val="21"/>
              </w:rPr>
            </w:pPr>
            <w:r>
              <w:rPr>
                <w:rFonts w:hint="eastAsia"/>
                <w:b/>
                <w:bCs/>
                <w:szCs w:val="21"/>
              </w:rPr>
              <w:t>方法</w:t>
            </w:r>
          </w:p>
        </w:tc>
        <w:tc>
          <w:tcPr>
            <w:tcW w:w="585" w:type="dxa"/>
            <w:vMerge/>
            <w:vAlign w:val="center"/>
          </w:tcPr>
          <w:p w:rsidR="003C71D7" w:rsidRDefault="003C71D7">
            <w:pPr>
              <w:jc w:val="left"/>
              <w:rPr>
                <w:szCs w:val="21"/>
              </w:rPr>
            </w:pPr>
          </w:p>
        </w:tc>
        <w:tc>
          <w:tcPr>
            <w:tcW w:w="604" w:type="dxa"/>
            <w:vMerge/>
            <w:vAlign w:val="center"/>
          </w:tcPr>
          <w:p w:rsidR="003C71D7" w:rsidRDefault="003C71D7">
            <w:pPr>
              <w:jc w:val="left"/>
              <w:rPr>
                <w:szCs w:val="21"/>
              </w:rPr>
            </w:pPr>
          </w:p>
        </w:tc>
        <w:tc>
          <w:tcPr>
            <w:tcW w:w="958" w:type="dxa"/>
            <w:vMerge/>
            <w:vAlign w:val="center"/>
          </w:tcPr>
          <w:p w:rsidR="003C71D7" w:rsidRDefault="003C71D7">
            <w:pPr>
              <w:jc w:val="left"/>
              <w:rPr>
                <w:szCs w:val="21"/>
              </w:rPr>
            </w:pPr>
          </w:p>
        </w:tc>
      </w:tr>
      <w:tr w:rsidR="003C71D7">
        <w:trPr>
          <w:trHeight w:val="2731"/>
          <w:jc w:val="center"/>
        </w:trPr>
        <w:tc>
          <w:tcPr>
            <w:tcW w:w="932" w:type="dxa"/>
            <w:vMerge w:val="restart"/>
            <w:vAlign w:val="center"/>
          </w:tcPr>
          <w:p w:rsidR="003C71D7" w:rsidRDefault="00AC6A27">
            <w:pPr>
              <w:jc w:val="center"/>
              <w:rPr>
                <w:bCs/>
                <w:szCs w:val="21"/>
              </w:rPr>
            </w:pPr>
            <w:r>
              <w:rPr>
                <w:rFonts w:hint="eastAsia"/>
                <w:bCs/>
                <w:szCs w:val="21"/>
              </w:rPr>
              <w:t>（二）</w:t>
            </w:r>
          </w:p>
          <w:p w:rsidR="003C71D7" w:rsidRDefault="003C71D7">
            <w:pPr>
              <w:jc w:val="center"/>
              <w:rPr>
                <w:bCs/>
                <w:szCs w:val="21"/>
              </w:rPr>
            </w:pPr>
          </w:p>
          <w:p w:rsidR="003C71D7" w:rsidRDefault="00AC6A27">
            <w:pPr>
              <w:jc w:val="center"/>
              <w:rPr>
                <w:bCs/>
                <w:szCs w:val="21"/>
              </w:rPr>
            </w:pPr>
            <w:r>
              <w:rPr>
                <w:rFonts w:hint="eastAsia"/>
                <w:bCs/>
                <w:szCs w:val="21"/>
              </w:rPr>
              <w:t>监理资料</w:t>
            </w:r>
          </w:p>
          <w:p w:rsidR="003C71D7" w:rsidRDefault="00AC6A27">
            <w:pPr>
              <w:jc w:val="left"/>
            </w:pPr>
            <w:r>
              <w:rPr>
                <w:rFonts w:hint="eastAsia"/>
                <w:bCs/>
                <w:szCs w:val="21"/>
              </w:rPr>
              <w:t>（</w:t>
            </w:r>
            <w:r>
              <w:rPr>
                <w:rFonts w:hint="eastAsia"/>
                <w:bCs/>
                <w:szCs w:val="21"/>
              </w:rPr>
              <w:t>20</w:t>
            </w:r>
            <w:r>
              <w:rPr>
                <w:rFonts w:hint="eastAsia"/>
                <w:bCs/>
                <w:szCs w:val="21"/>
              </w:rPr>
              <w:t>分）</w:t>
            </w:r>
          </w:p>
        </w:tc>
        <w:tc>
          <w:tcPr>
            <w:tcW w:w="1036" w:type="dxa"/>
            <w:vAlign w:val="center"/>
          </w:tcPr>
          <w:p w:rsidR="003C71D7" w:rsidRDefault="00AC6A27">
            <w:pPr>
              <w:jc w:val="center"/>
              <w:rPr>
                <w:szCs w:val="21"/>
              </w:rPr>
            </w:pPr>
            <w:r>
              <w:rPr>
                <w:rFonts w:hint="eastAsia"/>
                <w:szCs w:val="21"/>
              </w:rPr>
              <w:t>影像</w:t>
            </w:r>
          </w:p>
          <w:p w:rsidR="003C71D7" w:rsidRDefault="00AC6A27">
            <w:pPr>
              <w:jc w:val="center"/>
            </w:pPr>
            <w:r>
              <w:rPr>
                <w:rFonts w:hint="eastAsia"/>
                <w:szCs w:val="21"/>
              </w:rPr>
              <w:t>资料</w:t>
            </w:r>
          </w:p>
        </w:tc>
        <w:tc>
          <w:tcPr>
            <w:tcW w:w="1662" w:type="dxa"/>
            <w:vAlign w:val="center"/>
          </w:tcPr>
          <w:p w:rsidR="003C71D7" w:rsidRDefault="00AC6A27">
            <w:pPr>
              <w:rPr>
                <w:szCs w:val="21"/>
              </w:rPr>
            </w:pPr>
            <w:r>
              <w:rPr>
                <w:rFonts w:asciiTheme="minorEastAsia" w:hAnsiTheme="minorEastAsia" w:hint="eastAsia"/>
                <w:szCs w:val="21"/>
              </w:rPr>
              <w:t>项目监理机构应形成与工程有关的影像资料，内容包含：</w:t>
            </w:r>
            <w:r>
              <w:rPr>
                <w:rFonts w:hint="eastAsia"/>
                <w:szCs w:val="21"/>
              </w:rPr>
              <w:t>施工进度、工程验收见证取样、质量问题、安全隐患等影像。</w:t>
            </w:r>
          </w:p>
        </w:tc>
        <w:tc>
          <w:tcPr>
            <w:tcW w:w="3275" w:type="dxa"/>
            <w:vAlign w:val="center"/>
          </w:tcPr>
          <w:p w:rsidR="003C71D7" w:rsidRDefault="00AC6A27">
            <w:pPr>
              <w:jc w:val="left"/>
              <w:rPr>
                <w:szCs w:val="21"/>
              </w:rPr>
            </w:pPr>
            <w:r>
              <w:rPr>
                <w:rFonts w:asciiTheme="minorEastAsia" w:hAnsiTheme="minorEastAsia" w:hint="eastAsia"/>
                <w:szCs w:val="21"/>
              </w:rPr>
              <w:t>有影像资料得1分，能清楚反映实际情况得1分；否则</w:t>
            </w:r>
            <w:r>
              <w:rPr>
                <w:rFonts w:hint="eastAsia"/>
                <w:szCs w:val="21"/>
              </w:rPr>
              <w:t>不得分。</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1905"/>
          <w:jc w:val="center"/>
        </w:trPr>
        <w:tc>
          <w:tcPr>
            <w:tcW w:w="932" w:type="dxa"/>
            <w:vMerge/>
            <w:vAlign w:val="center"/>
          </w:tcPr>
          <w:p w:rsidR="003C71D7" w:rsidRDefault="003C71D7">
            <w:pPr>
              <w:jc w:val="left"/>
            </w:pPr>
          </w:p>
        </w:tc>
        <w:tc>
          <w:tcPr>
            <w:tcW w:w="1036" w:type="dxa"/>
            <w:vAlign w:val="center"/>
          </w:tcPr>
          <w:p w:rsidR="003C71D7" w:rsidRDefault="00AC6A27">
            <w:pPr>
              <w:jc w:val="center"/>
              <w:rPr>
                <w:szCs w:val="21"/>
              </w:rPr>
            </w:pPr>
            <w:r>
              <w:rPr>
                <w:rFonts w:hint="eastAsia"/>
                <w:szCs w:val="21"/>
              </w:rPr>
              <w:t>其他</w:t>
            </w:r>
          </w:p>
          <w:p w:rsidR="003C71D7" w:rsidRDefault="00AC6A27">
            <w:pPr>
              <w:jc w:val="center"/>
            </w:pPr>
            <w:r>
              <w:rPr>
                <w:rFonts w:hint="eastAsia"/>
                <w:szCs w:val="21"/>
              </w:rPr>
              <w:t>资料</w:t>
            </w:r>
          </w:p>
        </w:tc>
        <w:tc>
          <w:tcPr>
            <w:tcW w:w="1662" w:type="dxa"/>
            <w:vAlign w:val="center"/>
          </w:tcPr>
          <w:p w:rsidR="003C71D7" w:rsidRDefault="00AC6A27">
            <w:pPr>
              <w:rPr>
                <w:b/>
                <w:bCs/>
                <w:szCs w:val="21"/>
              </w:rPr>
            </w:pPr>
            <w:r>
              <w:rPr>
                <w:rFonts w:asciiTheme="minorEastAsia" w:hAnsiTheme="minorEastAsia" w:hint="eastAsia"/>
                <w:szCs w:val="21"/>
              </w:rPr>
              <w:t>项目监理机构应配置与工程实际相适应的法律、法规、规范、标准</w:t>
            </w:r>
            <w:r>
              <w:rPr>
                <w:rFonts w:hint="eastAsia"/>
                <w:szCs w:val="21"/>
              </w:rPr>
              <w:t>（电子版或纸质版）</w:t>
            </w:r>
          </w:p>
        </w:tc>
        <w:tc>
          <w:tcPr>
            <w:tcW w:w="3275" w:type="dxa"/>
            <w:vAlign w:val="center"/>
          </w:tcPr>
          <w:p w:rsidR="003C71D7" w:rsidRDefault="00AC6A27">
            <w:pPr>
              <w:jc w:val="center"/>
              <w:rPr>
                <w:b/>
                <w:bCs/>
                <w:szCs w:val="21"/>
              </w:rPr>
            </w:pPr>
            <w:r>
              <w:rPr>
                <w:rFonts w:asciiTheme="minorEastAsia" w:hAnsiTheme="minorEastAsia" w:hint="eastAsia"/>
                <w:szCs w:val="21"/>
              </w:rPr>
              <w:t>配置满足要求得1分；否则不得分</w:t>
            </w:r>
          </w:p>
        </w:tc>
        <w:tc>
          <w:tcPr>
            <w:tcW w:w="585" w:type="dxa"/>
            <w:vAlign w:val="center"/>
          </w:tcPr>
          <w:p w:rsidR="003C71D7" w:rsidRDefault="00AC6A27">
            <w:pPr>
              <w:jc w:val="center"/>
              <w:rPr>
                <w:szCs w:val="21"/>
              </w:rPr>
            </w:pPr>
            <w:r>
              <w:rPr>
                <w:rFonts w:hint="eastAsia"/>
                <w:szCs w:val="21"/>
              </w:rPr>
              <w:t>1</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3081"/>
          <w:jc w:val="center"/>
        </w:trPr>
        <w:tc>
          <w:tcPr>
            <w:tcW w:w="932" w:type="dxa"/>
            <w:vMerge w:val="restart"/>
            <w:vAlign w:val="center"/>
          </w:tcPr>
          <w:p w:rsidR="003C71D7" w:rsidRDefault="00AC6A27">
            <w:pPr>
              <w:jc w:val="center"/>
              <w:rPr>
                <w:bCs/>
                <w:szCs w:val="21"/>
              </w:rPr>
            </w:pPr>
            <w:r>
              <w:rPr>
                <w:rFonts w:hint="eastAsia"/>
                <w:bCs/>
                <w:szCs w:val="21"/>
              </w:rPr>
              <w:t>（三）</w:t>
            </w:r>
          </w:p>
          <w:p w:rsidR="003C71D7" w:rsidRDefault="003C71D7">
            <w:pPr>
              <w:jc w:val="center"/>
              <w:rPr>
                <w:bCs/>
                <w:szCs w:val="21"/>
              </w:rPr>
            </w:pPr>
          </w:p>
          <w:p w:rsidR="003C71D7" w:rsidRDefault="00AC6A27">
            <w:pPr>
              <w:jc w:val="left"/>
              <w:rPr>
                <w:szCs w:val="21"/>
              </w:rPr>
            </w:pPr>
            <w:r>
              <w:rPr>
                <w:szCs w:val="21"/>
              </w:rPr>
              <w:t>现场监理行为</w:t>
            </w:r>
          </w:p>
          <w:p w:rsidR="003C71D7" w:rsidRDefault="00AC6A27">
            <w:pPr>
              <w:jc w:val="left"/>
              <w:rPr>
                <w:szCs w:val="21"/>
              </w:rPr>
            </w:pPr>
            <w:r>
              <w:rPr>
                <w:szCs w:val="21"/>
              </w:rPr>
              <w:t>（</w:t>
            </w:r>
            <w:r>
              <w:rPr>
                <w:rFonts w:hint="eastAsia"/>
                <w:szCs w:val="21"/>
              </w:rPr>
              <w:t>26</w:t>
            </w:r>
            <w:r>
              <w:rPr>
                <w:szCs w:val="21"/>
              </w:rPr>
              <w:t>分）</w:t>
            </w:r>
          </w:p>
        </w:tc>
        <w:tc>
          <w:tcPr>
            <w:tcW w:w="1036" w:type="dxa"/>
            <w:vAlign w:val="center"/>
          </w:tcPr>
          <w:p w:rsidR="003C71D7" w:rsidRDefault="00AC6A27">
            <w:pPr>
              <w:jc w:val="center"/>
              <w:rPr>
                <w:szCs w:val="21"/>
              </w:rPr>
            </w:pPr>
            <w:r>
              <w:rPr>
                <w:rFonts w:hint="eastAsia"/>
                <w:szCs w:val="21"/>
              </w:rPr>
              <w:t>对施工单位的审核情况</w:t>
            </w:r>
          </w:p>
        </w:tc>
        <w:tc>
          <w:tcPr>
            <w:tcW w:w="1662" w:type="dxa"/>
            <w:vAlign w:val="center"/>
          </w:tcPr>
          <w:p w:rsidR="003C71D7" w:rsidRDefault="00AC6A27">
            <w:pPr>
              <w:rPr>
                <w:rFonts w:asciiTheme="minorEastAsia" w:hAnsiTheme="minorEastAsia"/>
                <w:szCs w:val="21"/>
              </w:rPr>
            </w:pPr>
            <w:r>
              <w:rPr>
                <w:rFonts w:asciiTheme="minorEastAsia" w:hAnsiTheme="minorEastAsia" w:hint="eastAsia"/>
                <w:szCs w:val="21"/>
              </w:rPr>
              <w:t>审查总（分）包单位的资质是否符合要求（营业执照、资质、安全生产许可证、项目经理、专职安全管理人员和特种作业人员资格等）</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齐全、有效、符合要求得满分；发现一项不合格扣1分，扣完为止。</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3391"/>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专项施工方案</w:t>
            </w:r>
          </w:p>
        </w:tc>
        <w:tc>
          <w:tcPr>
            <w:tcW w:w="1662" w:type="dxa"/>
            <w:vAlign w:val="center"/>
          </w:tcPr>
          <w:p w:rsidR="003C71D7" w:rsidRDefault="00AC6A27">
            <w:pPr>
              <w:rPr>
                <w:rFonts w:asciiTheme="minorEastAsia" w:hAnsiTheme="minorEastAsia"/>
                <w:szCs w:val="21"/>
              </w:rPr>
            </w:pPr>
            <w:r>
              <w:rPr>
                <w:rFonts w:asciiTheme="minorEastAsia" w:hAnsiTheme="minorEastAsia" w:hint="eastAsia"/>
                <w:szCs w:val="21"/>
              </w:rPr>
              <w:t>审查施工单位报审的专项施工方案</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编审程序、安全技术措施符合要求，并附具安全验算结果，总监按规定审查签字并加盖执业印章的得2分，有一项不符合要求的不得分；涉及超危工程组织专家论证，符合要求的得2分；未组织专家论证或论证未通过却组织实施，监理机构未及时下发暂停令的，扣4分。</w:t>
            </w:r>
          </w:p>
        </w:tc>
        <w:tc>
          <w:tcPr>
            <w:tcW w:w="585" w:type="dxa"/>
            <w:vAlign w:val="center"/>
          </w:tcPr>
          <w:p w:rsidR="003C71D7" w:rsidRDefault="00AC6A27">
            <w:pPr>
              <w:jc w:val="center"/>
              <w:rPr>
                <w:szCs w:val="21"/>
              </w:rPr>
            </w:pPr>
            <w:r>
              <w:rPr>
                <w:rFonts w:hint="eastAsia"/>
                <w:szCs w:val="21"/>
              </w:rPr>
              <w:t>4</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2453"/>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危险性较大的分部分项工程验收程序</w:t>
            </w:r>
          </w:p>
        </w:tc>
        <w:tc>
          <w:tcPr>
            <w:tcW w:w="1662" w:type="dxa"/>
            <w:vAlign w:val="center"/>
          </w:tcPr>
          <w:p w:rsidR="003C71D7" w:rsidRDefault="00AC6A27">
            <w:pPr>
              <w:rPr>
                <w:rFonts w:asciiTheme="minorEastAsia" w:hAnsiTheme="minorEastAsia"/>
                <w:szCs w:val="21"/>
              </w:rPr>
            </w:pPr>
            <w:r>
              <w:rPr>
                <w:rFonts w:asciiTheme="minorEastAsia" w:hAnsiTheme="minorEastAsia" w:hint="eastAsia"/>
                <w:szCs w:val="21"/>
              </w:rPr>
              <w:t>对于按照规定需要验收的危险性较大的分部分项工程验收程序符合要求</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验收程序符合要求的得4分，有一项不符合要求的扣2分，扣完为止；</w:t>
            </w:r>
          </w:p>
          <w:p w:rsidR="003C71D7" w:rsidRDefault="00AC6A27">
            <w:pPr>
              <w:jc w:val="left"/>
              <w:rPr>
                <w:rFonts w:asciiTheme="minorEastAsia" w:hAnsiTheme="minorEastAsia"/>
                <w:szCs w:val="21"/>
              </w:rPr>
            </w:pPr>
            <w:r>
              <w:rPr>
                <w:rFonts w:asciiTheme="minorEastAsia" w:hAnsiTheme="minorEastAsia" w:hint="eastAsia"/>
                <w:szCs w:val="21"/>
              </w:rPr>
              <w:t>超危工程有一项未验收，不得分。</w:t>
            </w:r>
          </w:p>
        </w:tc>
        <w:tc>
          <w:tcPr>
            <w:tcW w:w="585" w:type="dxa"/>
            <w:vAlign w:val="center"/>
          </w:tcPr>
          <w:p w:rsidR="003C71D7" w:rsidRDefault="00AC6A27">
            <w:pPr>
              <w:jc w:val="center"/>
              <w:rPr>
                <w:szCs w:val="21"/>
              </w:rPr>
            </w:pPr>
            <w:r>
              <w:rPr>
                <w:rFonts w:hint="eastAsia"/>
                <w:szCs w:val="21"/>
              </w:rPr>
              <w:t>4</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522"/>
          <w:jc w:val="center"/>
        </w:trPr>
        <w:tc>
          <w:tcPr>
            <w:tcW w:w="932" w:type="dxa"/>
            <w:vMerge w:val="restart"/>
            <w:vAlign w:val="center"/>
          </w:tcPr>
          <w:p w:rsidR="003C71D7" w:rsidRDefault="00AC6A27">
            <w:pPr>
              <w:jc w:val="center"/>
              <w:rPr>
                <w:szCs w:val="21"/>
              </w:rPr>
            </w:pPr>
            <w:r>
              <w:rPr>
                <w:rFonts w:hint="eastAsia"/>
                <w:b/>
                <w:szCs w:val="21"/>
              </w:rPr>
              <w:t>分类</w:t>
            </w:r>
          </w:p>
        </w:tc>
        <w:tc>
          <w:tcPr>
            <w:tcW w:w="1036" w:type="dxa"/>
            <w:vMerge w:val="restart"/>
            <w:vAlign w:val="center"/>
          </w:tcPr>
          <w:p w:rsidR="003C71D7" w:rsidRDefault="00AC6A27">
            <w:pPr>
              <w:jc w:val="center"/>
              <w:rPr>
                <w:b/>
                <w:bCs/>
                <w:szCs w:val="21"/>
              </w:rPr>
            </w:pPr>
            <w:r>
              <w:rPr>
                <w:rFonts w:hint="eastAsia"/>
                <w:b/>
                <w:bCs/>
                <w:szCs w:val="21"/>
              </w:rPr>
              <w:t>检查</w:t>
            </w:r>
          </w:p>
          <w:p w:rsidR="003C71D7" w:rsidRDefault="00AC6A27">
            <w:pPr>
              <w:jc w:val="center"/>
              <w:rPr>
                <w:szCs w:val="21"/>
              </w:rPr>
            </w:pPr>
            <w:r>
              <w:rPr>
                <w:rFonts w:hint="eastAsia"/>
                <w:b/>
                <w:bCs/>
                <w:szCs w:val="21"/>
              </w:rPr>
              <w:t>内容</w:t>
            </w:r>
          </w:p>
        </w:tc>
        <w:tc>
          <w:tcPr>
            <w:tcW w:w="4937" w:type="dxa"/>
            <w:gridSpan w:val="2"/>
            <w:vAlign w:val="center"/>
          </w:tcPr>
          <w:p w:rsidR="003C71D7" w:rsidRDefault="00AC6A27">
            <w:pPr>
              <w:jc w:val="center"/>
              <w:rPr>
                <w:rFonts w:asciiTheme="minorEastAsia" w:hAnsiTheme="minorEastAsia"/>
                <w:szCs w:val="21"/>
              </w:rPr>
            </w:pPr>
            <w:r>
              <w:rPr>
                <w:rFonts w:hint="eastAsia"/>
                <w:b/>
                <w:bCs/>
                <w:szCs w:val="21"/>
              </w:rPr>
              <w:t>评分标准</w:t>
            </w:r>
          </w:p>
        </w:tc>
        <w:tc>
          <w:tcPr>
            <w:tcW w:w="585" w:type="dxa"/>
            <w:vMerge w:val="restart"/>
            <w:vAlign w:val="center"/>
          </w:tcPr>
          <w:p w:rsidR="003C71D7" w:rsidRDefault="00AC6A27">
            <w:pPr>
              <w:jc w:val="center"/>
              <w:rPr>
                <w:szCs w:val="21"/>
              </w:rPr>
            </w:pPr>
            <w:r>
              <w:rPr>
                <w:rFonts w:hint="eastAsia"/>
                <w:b/>
                <w:bCs/>
                <w:szCs w:val="21"/>
              </w:rPr>
              <w:t>分值</w:t>
            </w:r>
          </w:p>
        </w:tc>
        <w:tc>
          <w:tcPr>
            <w:tcW w:w="604" w:type="dxa"/>
            <w:vMerge w:val="restart"/>
            <w:vAlign w:val="center"/>
          </w:tcPr>
          <w:p w:rsidR="003C71D7" w:rsidRDefault="00AC6A27">
            <w:pPr>
              <w:jc w:val="center"/>
              <w:rPr>
                <w:b/>
                <w:bCs/>
                <w:szCs w:val="21"/>
              </w:rPr>
            </w:pPr>
            <w:r>
              <w:rPr>
                <w:rFonts w:hint="eastAsia"/>
                <w:b/>
              </w:rPr>
              <w:t>得分</w:t>
            </w:r>
          </w:p>
        </w:tc>
        <w:tc>
          <w:tcPr>
            <w:tcW w:w="958" w:type="dxa"/>
            <w:vMerge w:val="restart"/>
            <w:vAlign w:val="center"/>
          </w:tcPr>
          <w:p w:rsidR="003C71D7" w:rsidRDefault="00AC6A27">
            <w:pPr>
              <w:jc w:val="center"/>
              <w:rPr>
                <w:szCs w:val="21"/>
              </w:rPr>
            </w:pPr>
            <w:r>
              <w:rPr>
                <w:rFonts w:hint="eastAsia"/>
                <w:b/>
                <w:bCs/>
                <w:szCs w:val="21"/>
              </w:rPr>
              <w:t>备注</w:t>
            </w:r>
          </w:p>
        </w:tc>
      </w:tr>
      <w:tr w:rsidR="003C71D7">
        <w:trPr>
          <w:trHeight w:val="540"/>
          <w:jc w:val="center"/>
        </w:trPr>
        <w:tc>
          <w:tcPr>
            <w:tcW w:w="932" w:type="dxa"/>
            <w:vMerge/>
            <w:vAlign w:val="center"/>
          </w:tcPr>
          <w:p w:rsidR="003C71D7" w:rsidRDefault="003C71D7">
            <w:pPr>
              <w:jc w:val="left"/>
            </w:pPr>
          </w:p>
        </w:tc>
        <w:tc>
          <w:tcPr>
            <w:tcW w:w="1036" w:type="dxa"/>
            <w:vMerge/>
            <w:vAlign w:val="center"/>
          </w:tcPr>
          <w:p w:rsidR="003C71D7" w:rsidRDefault="003C71D7">
            <w:pPr>
              <w:jc w:val="left"/>
            </w:pPr>
          </w:p>
        </w:tc>
        <w:tc>
          <w:tcPr>
            <w:tcW w:w="1662" w:type="dxa"/>
            <w:vAlign w:val="center"/>
          </w:tcPr>
          <w:p w:rsidR="003C71D7" w:rsidRDefault="00AC6A27">
            <w:pPr>
              <w:jc w:val="center"/>
              <w:rPr>
                <w:szCs w:val="21"/>
              </w:rPr>
            </w:pPr>
            <w:r>
              <w:rPr>
                <w:rFonts w:hint="eastAsia"/>
                <w:b/>
                <w:bCs/>
                <w:szCs w:val="21"/>
              </w:rPr>
              <w:t>内容</w:t>
            </w:r>
          </w:p>
        </w:tc>
        <w:tc>
          <w:tcPr>
            <w:tcW w:w="3275" w:type="dxa"/>
            <w:vAlign w:val="center"/>
          </w:tcPr>
          <w:p w:rsidR="003C71D7" w:rsidRDefault="00AC6A27">
            <w:pPr>
              <w:jc w:val="center"/>
              <w:rPr>
                <w:szCs w:val="21"/>
              </w:rPr>
            </w:pPr>
            <w:r>
              <w:rPr>
                <w:rFonts w:hint="eastAsia"/>
                <w:b/>
                <w:bCs/>
                <w:szCs w:val="21"/>
              </w:rPr>
              <w:t>方法</w:t>
            </w:r>
          </w:p>
        </w:tc>
        <w:tc>
          <w:tcPr>
            <w:tcW w:w="585" w:type="dxa"/>
            <w:vMerge/>
            <w:vAlign w:val="center"/>
          </w:tcPr>
          <w:p w:rsidR="003C71D7" w:rsidRDefault="003C71D7">
            <w:pPr>
              <w:jc w:val="left"/>
              <w:rPr>
                <w:szCs w:val="21"/>
              </w:rPr>
            </w:pPr>
          </w:p>
        </w:tc>
        <w:tc>
          <w:tcPr>
            <w:tcW w:w="604" w:type="dxa"/>
            <w:vMerge/>
            <w:vAlign w:val="center"/>
          </w:tcPr>
          <w:p w:rsidR="003C71D7" w:rsidRDefault="003C71D7">
            <w:pPr>
              <w:jc w:val="left"/>
              <w:rPr>
                <w:szCs w:val="21"/>
              </w:rPr>
            </w:pPr>
          </w:p>
        </w:tc>
        <w:tc>
          <w:tcPr>
            <w:tcW w:w="958" w:type="dxa"/>
            <w:vMerge/>
            <w:vAlign w:val="center"/>
          </w:tcPr>
          <w:p w:rsidR="003C71D7" w:rsidRDefault="003C71D7">
            <w:pPr>
              <w:jc w:val="left"/>
              <w:rPr>
                <w:szCs w:val="21"/>
              </w:rPr>
            </w:pPr>
          </w:p>
        </w:tc>
      </w:tr>
      <w:tr w:rsidR="003C71D7">
        <w:trPr>
          <w:trHeight w:val="2753"/>
          <w:jc w:val="center"/>
        </w:trPr>
        <w:tc>
          <w:tcPr>
            <w:tcW w:w="932" w:type="dxa"/>
            <w:vMerge w:val="restart"/>
            <w:vAlign w:val="center"/>
          </w:tcPr>
          <w:p w:rsidR="003C71D7" w:rsidRDefault="00AC6A27">
            <w:pPr>
              <w:jc w:val="center"/>
              <w:rPr>
                <w:bCs/>
                <w:szCs w:val="21"/>
              </w:rPr>
            </w:pPr>
            <w:r>
              <w:rPr>
                <w:rFonts w:hint="eastAsia"/>
                <w:bCs/>
                <w:szCs w:val="21"/>
              </w:rPr>
              <w:t>（三）</w:t>
            </w:r>
          </w:p>
          <w:p w:rsidR="003C71D7" w:rsidRDefault="003C71D7">
            <w:pPr>
              <w:jc w:val="center"/>
              <w:rPr>
                <w:bCs/>
                <w:szCs w:val="21"/>
              </w:rPr>
            </w:pPr>
          </w:p>
          <w:p w:rsidR="003C71D7" w:rsidRDefault="00AC6A27">
            <w:pPr>
              <w:jc w:val="left"/>
              <w:rPr>
                <w:szCs w:val="21"/>
              </w:rPr>
            </w:pPr>
            <w:r>
              <w:rPr>
                <w:rFonts w:hint="eastAsia"/>
                <w:szCs w:val="21"/>
              </w:rPr>
              <w:t>现场监理行为</w:t>
            </w:r>
          </w:p>
          <w:p w:rsidR="003C71D7" w:rsidRDefault="00AC6A27">
            <w:pPr>
              <w:jc w:val="left"/>
              <w:rPr>
                <w:szCs w:val="21"/>
              </w:rPr>
            </w:pPr>
            <w:r>
              <w:rPr>
                <w:rFonts w:hint="eastAsia"/>
                <w:szCs w:val="21"/>
              </w:rPr>
              <w:t>（</w:t>
            </w:r>
            <w:r>
              <w:rPr>
                <w:rFonts w:hint="eastAsia"/>
                <w:szCs w:val="21"/>
              </w:rPr>
              <w:t>26</w:t>
            </w:r>
            <w:r>
              <w:rPr>
                <w:rFonts w:hint="eastAsia"/>
                <w:szCs w:val="21"/>
              </w:rPr>
              <w:t>分）</w:t>
            </w:r>
          </w:p>
        </w:tc>
        <w:tc>
          <w:tcPr>
            <w:tcW w:w="1036" w:type="dxa"/>
            <w:vMerge w:val="restart"/>
            <w:vAlign w:val="center"/>
          </w:tcPr>
          <w:p w:rsidR="003C71D7" w:rsidRDefault="00AC6A27">
            <w:pPr>
              <w:jc w:val="center"/>
              <w:rPr>
                <w:bCs/>
                <w:szCs w:val="21"/>
              </w:rPr>
            </w:pPr>
            <w:r>
              <w:rPr>
                <w:rFonts w:hint="eastAsia"/>
                <w:bCs/>
                <w:szCs w:val="21"/>
              </w:rPr>
              <w:t>旁站</w:t>
            </w:r>
          </w:p>
          <w:p w:rsidR="003C71D7" w:rsidRDefault="00AC6A27">
            <w:pPr>
              <w:jc w:val="center"/>
            </w:pPr>
            <w:r>
              <w:rPr>
                <w:rFonts w:hint="eastAsia"/>
                <w:bCs/>
                <w:szCs w:val="21"/>
              </w:rPr>
              <w:t>记录</w:t>
            </w:r>
          </w:p>
        </w:tc>
        <w:tc>
          <w:tcPr>
            <w:tcW w:w="1662" w:type="dxa"/>
            <w:vAlign w:val="center"/>
          </w:tcPr>
          <w:p w:rsidR="003C71D7" w:rsidRDefault="00AC6A27">
            <w:pPr>
              <w:jc w:val="left"/>
              <w:rPr>
                <w:b/>
                <w:bCs/>
                <w:szCs w:val="21"/>
              </w:rPr>
            </w:pPr>
            <w:r>
              <w:rPr>
                <w:rFonts w:hint="eastAsia"/>
                <w:szCs w:val="21"/>
              </w:rPr>
              <w:t>应按照国家相关规定的关键部位、关键工序及所编制的《旁站监理方案》中的旁站部位实施旁站监理，并形成旁站监理记录</w:t>
            </w:r>
          </w:p>
        </w:tc>
        <w:tc>
          <w:tcPr>
            <w:tcW w:w="3275" w:type="dxa"/>
            <w:vAlign w:val="center"/>
          </w:tcPr>
          <w:p w:rsidR="003C71D7" w:rsidRDefault="00AC6A27">
            <w:pPr>
              <w:jc w:val="center"/>
              <w:rPr>
                <w:b/>
                <w:bCs/>
                <w:szCs w:val="21"/>
              </w:rPr>
            </w:pPr>
            <w:r>
              <w:rPr>
                <w:rFonts w:asciiTheme="minorEastAsia" w:hAnsiTheme="minorEastAsia" w:hint="eastAsia"/>
                <w:szCs w:val="21"/>
              </w:rPr>
              <w:t>按照方案中旁站部位和工序进行旁站的（以形成旁站监理记录为准）得满分；有一个部位、工序未进行旁站的扣1分，扣完2分为止。</w:t>
            </w:r>
          </w:p>
        </w:tc>
        <w:tc>
          <w:tcPr>
            <w:tcW w:w="585" w:type="dxa"/>
            <w:vAlign w:val="center"/>
          </w:tcPr>
          <w:p w:rsidR="003C71D7" w:rsidRDefault="00AC6A27">
            <w:pPr>
              <w:jc w:val="center"/>
              <w:rPr>
                <w:szCs w:val="21"/>
              </w:rPr>
            </w:pPr>
            <w:r>
              <w:rPr>
                <w:rFonts w:hint="eastAsia"/>
                <w:szCs w:val="21"/>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val="540"/>
          <w:jc w:val="center"/>
        </w:trPr>
        <w:tc>
          <w:tcPr>
            <w:tcW w:w="932" w:type="dxa"/>
            <w:vMerge/>
            <w:vAlign w:val="center"/>
          </w:tcPr>
          <w:p w:rsidR="003C71D7" w:rsidRDefault="003C71D7">
            <w:pPr>
              <w:jc w:val="left"/>
            </w:pPr>
          </w:p>
        </w:tc>
        <w:tc>
          <w:tcPr>
            <w:tcW w:w="1036" w:type="dxa"/>
            <w:vMerge/>
            <w:vAlign w:val="center"/>
          </w:tcPr>
          <w:p w:rsidR="003C71D7" w:rsidRDefault="003C71D7">
            <w:pPr>
              <w:jc w:val="left"/>
            </w:pPr>
          </w:p>
        </w:tc>
        <w:tc>
          <w:tcPr>
            <w:tcW w:w="1662" w:type="dxa"/>
            <w:vAlign w:val="center"/>
          </w:tcPr>
          <w:p w:rsidR="003C71D7" w:rsidRDefault="00AC6A27">
            <w:pPr>
              <w:jc w:val="left"/>
              <w:rPr>
                <w:b/>
                <w:bCs/>
                <w:szCs w:val="21"/>
              </w:rPr>
            </w:pPr>
            <w:r>
              <w:rPr>
                <w:rFonts w:hint="eastAsia"/>
                <w:szCs w:val="21"/>
              </w:rPr>
              <w:t>旁站监理记录填写应真实，规范、详细</w:t>
            </w:r>
          </w:p>
        </w:tc>
        <w:tc>
          <w:tcPr>
            <w:tcW w:w="3275" w:type="dxa"/>
            <w:vAlign w:val="center"/>
          </w:tcPr>
          <w:p w:rsidR="003C71D7" w:rsidRDefault="00AC6A27">
            <w:pPr>
              <w:jc w:val="center"/>
              <w:rPr>
                <w:b/>
                <w:bCs/>
                <w:szCs w:val="21"/>
              </w:rPr>
            </w:pPr>
            <w:r>
              <w:rPr>
                <w:rFonts w:asciiTheme="minorEastAsia" w:hAnsiTheme="minorEastAsia" w:hint="eastAsia"/>
                <w:szCs w:val="21"/>
              </w:rPr>
              <w:t>抽查的旁站监理记录填写规范、真实得1分；否则不得分。</w:t>
            </w:r>
          </w:p>
        </w:tc>
        <w:tc>
          <w:tcPr>
            <w:tcW w:w="585" w:type="dxa"/>
            <w:vAlign w:val="center"/>
          </w:tcPr>
          <w:p w:rsidR="003C71D7" w:rsidRDefault="00AC6A27">
            <w:pPr>
              <w:jc w:val="center"/>
              <w:rPr>
                <w:szCs w:val="21"/>
              </w:rPr>
            </w:pPr>
            <w:r>
              <w:rPr>
                <w:rFonts w:hint="eastAsia"/>
                <w:szCs w:val="21"/>
              </w:rPr>
              <w:t>1</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574"/>
          <w:jc w:val="center"/>
        </w:trPr>
        <w:tc>
          <w:tcPr>
            <w:tcW w:w="932" w:type="dxa"/>
            <w:vMerge/>
            <w:vAlign w:val="center"/>
          </w:tcPr>
          <w:p w:rsidR="003C71D7" w:rsidRDefault="003C71D7">
            <w:pPr>
              <w:jc w:val="left"/>
              <w:rPr>
                <w:szCs w:val="21"/>
              </w:rPr>
            </w:pPr>
          </w:p>
        </w:tc>
        <w:tc>
          <w:tcPr>
            <w:tcW w:w="1036" w:type="dxa"/>
            <w:vMerge w:val="restart"/>
            <w:vAlign w:val="center"/>
          </w:tcPr>
          <w:p w:rsidR="003C71D7" w:rsidRDefault="00AC6A27">
            <w:pPr>
              <w:jc w:val="center"/>
              <w:rPr>
                <w:szCs w:val="21"/>
              </w:rPr>
            </w:pPr>
            <w:r>
              <w:rPr>
                <w:rFonts w:hint="eastAsia"/>
                <w:szCs w:val="21"/>
              </w:rPr>
              <w:t>见证</w:t>
            </w:r>
          </w:p>
          <w:p w:rsidR="003C71D7" w:rsidRDefault="00AC6A27">
            <w:pPr>
              <w:jc w:val="center"/>
              <w:rPr>
                <w:szCs w:val="21"/>
              </w:rPr>
            </w:pPr>
            <w:r>
              <w:rPr>
                <w:rFonts w:hint="eastAsia"/>
                <w:szCs w:val="21"/>
              </w:rPr>
              <w:t>取样</w:t>
            </w:r>
          </w:p>
        </w:tc>
        <w:tc>
          <w:tcPr>
            <w:tcW w:w="1662" w:type="dxa"/>
            <w:vAlign w:val="center"/>
          </w:tcPr>
          <w:p w:rsidR="003C71D7" w:rsidRDefault="00AC6A27">
            <w:pPr>
              <w:jc w:val="left"/>
              <w:rPr>
                <w:szCs w:val="21"/>
              </w:rPr>
            </w:pPr>
            <w:r>
              <w:rPr>
                <w:rFonts w:hint="eastAsia"/>
                <w:szCs w:val="21"/>
              </w:rPr>
              <w:t>试块、试件取样批次、数量及部位应符合相关规范、标准的要求</w:t>
            </w:r>
          </w:p>
        </w:tc>
        <w:tc>
          <w:tcPr>
            <w:tcW w:w="3275" w:type="dxa"/>
            <w:vAlign w:val="center"/>
          </w:tcPr>
          <w:p w:rsidR="003C71D7" w:rsidRDefault="00AC6A27">
            <w:pPr>
              <w:jc w:val="left"/>
              <w:rPr>
                <w:szCs w:val="21"/>
              </w:rPr>
            </w:pPr>
            <w:r>
              <w:rPr>
                <w:szCs w:val="21"/>
              </w:rPr>
              <w:t>所抽查的试块、试件取样批次和数量及部位符合规范、标准的得</w:t>
            </w:r>
            <w:r>
              <w:rPr>
                <w:rFonts w:hint="eastAsia"/>
                <w:szCs w:val="21"/>
              </w:rPr>
              <w:t>2</w:t>
            </w:r>
            <w:r>
              <w:rPr>
                <w:szCs w:val="21"/>
              </w:rPr>
              <w:t>分；发现一种不符合扣</w:t>
            </w:r>
            <w:r>
              <w:rPr>
                <w:szCs w:val="21"/>
              </w:rPr>
              <w:t>1</w:t>
            </w:r>
            <w:r>
              <w:rPr>
                <w:szCs w:val="21"/>
              </w:rPr>
              <w:t>分。</w:t>
            </w:r>
          </w:p>
        </w:tc>
        <w:tc>
          <w:tcPr>
            <w:tcW w:w="585" w:type="dxa"/>
            <w:vAlign w:val="center"/>
          </w:tcPr>
          <w:p w:rsidR="003C71D7" w:rsidRDefault="00AC6A27">
            <w:pPr>
              <w:jc w:val="center"/>
            </w:pPr>
            <w:r>
              <w:rPr>
                <w:rFonts w:hint="eastAsia"/>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254"/>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jc w:val="left"/>
              <w:rPr>
                <w:szCs w:val="21"/>
              </w:rPr>
            </w:pPr>
            <w:r>
              <w:rPr>
                <w:rFonts w:hint="eastAsia"/>
                <w:szCs w:val="21"/>
              </w:rPr>
              <w:t>是否建立《见证取样汇总台账》，并与实际资料相符</w:t>
            </w:r>
          </w:p>
        </w:tc>
        <w:tc>
          <w:tcPr>
            <w:tcW w:w="3275" w:type="dxa"/>
            <w:vAlign w:val="center"/>
          </w:tcPr>
          <w:p w:rsidR="003C71D7" w:rsidRDefault="00AC6A27">
            <w:pPr>
              <w:jc w:val="left"/>
              <w:rPr>
                <w:szCs w:val="21"/>
              </w:rPr>
            </w:pPr>
            <w:r>
              <w:rPr>
                <w:szCs w:val="21"/>
              </w:rPr>
              <w:t>建立《见证取样汇总台账》，并与实际相符得</w:t>
            </w:r>
            <w:r>
              <w:rPr>
                <w:szCs w:val="21"/>
              </w:rPr>
              <w:t>2</w:t>
            </w:r>
            <w:r>
              <w:rPr>
                <w:szCs w:val="21"/>
              </w:rPr>
              <w:t>分；未建立台账不得分；已建立台账，但与实际不符扣</w:t>
            </w:r>
            <w:r>
              <w:rPr>
                <w:szCs w:val="21"/>
              </w:rPr>
              <w:t>1</w:t>
            </w:r>
            <w:r>
              <w:rPr>
                <w:szCs w:val="21"/>
              </w:rPr>
              <w:t>分。</w:t>
            </w:r>
          </w:p>
        </w:tc>
        <w:tc>
          <w:tcPr>
            <w:tcW w:w="585" w:type="dxa"/>
            <w:vAlign w:val="center"/>
          </w:tcPr>
          <w:p w:rsidR="003C71D7" w:rsidRDefault="00AC6A27">
            <w:pPr>
              <w:jc w:val="center"/>
            </w:pPr>
            <w:r>
              <w:rPr>
                <w:rFonts w:hint="eastAsia"/>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244"/>
          <w:jc w:val="center"/>
        </w:trPr>
        <w:tc>
          <w:tcPr>
            <w:tcW w:w="932" w:type="dxa"/>
            <w:vMerge/>
            <w:vAlign w:val="center"/>
          </w:tcPr>
          <w:p w:rsidR="003C71D7" w:rsidRDefault="003C71D7">
            <w:pPr>
              <w:jc w:val="left"/>
              <w:rPr>
                <w:szCs w:val="21"/>
              </w:rPr>
            </w:pPr>
          </w:p>
        </w:tc>
        <w:tc>
          <w:tcPr>
            <w:tcW w:w="1036" w:type="dxa"/>
            <w:vMerge/>
            <w:vAlign w:val="center"/>
          </w:tcPr>
          <w:p w:rsidR="003C71D7" w:rsidRDefault="003C71D7">
            <w:pPr>
              <w:jc w:val="center"/>
              <w:rPr>
                <w:szCs w:val="21"/>
              </w:rPr>
            </w:pPr>
          </w:p>
        </w:tc>
        <w:tc>
          <w:tcPr>
            <w:tcW w:w="1662" w:type="dxa"/>
            <w:vAlign w:val="center"/>
          </w:tcPr>
          <w:p w:rsidR="003C71D7" w:rsidRDefault="00AC6A27">
            <w:pPr>
              <w:jc w:val="left"/>
              <w:rPr>
                <w:szCs w:val="21"/>
              </w:rPr>
            </w:pPr>
            <w:r>
              <w:rPr>
                <w:rFonts w:hint="eastAsia"/>
                <w:szCs w:val="21"/>
              </w:rPr>
              <w:t>混凝土试块芯片</w:t>
            </w:r>
          </w:p>
        </w:tc>
        <w:tc>
          <w:tcPr>
            <w:tcW w:w="3275" w:type="dxa"/>
            <w:vAlign w:val="center"/>
          </w:tcPr>
          <w:p w:rsidR="003C71D7" w:rsidRDefault="00AC6A27">
            <w:pPr>
              <w:jc w:val="left"/>
              <w:rPr>
                <w:szCs w:val="21"/>
              </w:rPr>
            </w:pPr>
            <w:r>
              <w:rPr>
                <w:szCs w:val="21"/>
              </w:rPr>
              <w:t>按太原市质安站（标定站）要求见证芯片植入，并录入信息得满分，未按要求植入芯片，且未实施监理行为，无合理理由的不得分。</w:t>
            </w:r>
          </w:p>
        </w:tc>
        <w:tc>
          <w:tcPr>
            <w:tcW w:w="585" w:type="dxa"/>
            <w:vAlign w:val="center"/>
          </w:tcPr>
          <w:p w:rsidR="003C71D7" w:rsidRDefault="00AC6A27">
            <w:pPr>
              <w:jc w:val="center"/>
            </w:pPr>
            <w:r>
              <w:rPr>
                <w:rFonts w:hint="eastAsia"/>
              </w:rPr>
              <w:t>2</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1950"/>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日常巡视检查记录</w:t>
            </w:r>
          </w:p>
        </w:tc>
        <w:tc>
          <w:tcPr>
            <w:tcW w:w="1662" w:type="dxa"/>
            <w:vAlign w:val="center"/>
          </w:tcPr>
          <w:p w:rsidR="003C71D7" w:rsidRDefault="00AC6A27">
            <w:pPr>
              <w:jc w:val="left"/>
              <w:rPr>
                <w:szCs w:val="21"/>
              </w:rPr>
            </w:pPr>
            <w:r>
              <w:rPr>
                <w:rFonts w:hint="eastAsia"/>
                <w:szCs w:val="21"/>
              </w:rPr>
              <w:t>巡视检查施工单位按专项施工方案的实施情况</w:t>
            </w:r>
          </w:p>
        </w:tc>
        <w:tc>
          <w:tcPr>
            <w:tcW w:w="3275" w:type="dxa"/>
            <w:vAlign w:val="center"/>
          </w:tcPr>
          <w:p w:rsidR="003C71D7" w:rsidRDefault="00AC6A27">
            <w:pPr>
              <w:jc w:val="left"/>
              <w:rPr>
                <w:szCs w:val="21"/>
              </w:rPr>
            </w:pPr>
            <w:r>
              <w:rPr>
                <w:rFonts w:hint="eastAsia"/>
                <w:szCs w:val="21"/>
              </w:rPr>
              <w:t>巡视检查记录全面、详细的得</w:t>
            </w:r>
            <w:r>
              <w:rPr>
                <w:rFonts w:hint="eastAsia"/>
                <w:szCs w:val="21"/>
              </w:rPr>
              <w:t>3</w:t>
            </w:r>
            <w:r>
              <w:rPr>
                <w:rFonts w:hint="eastAsia"/>
                <w:szCs w:val="21"/>
              </w:rPr>
              <w:t>分，对发现的隐患督促整改，并有相应记录，记录不全面，不详细的，每次扣</w:t>
            </w:r>
            <w:r>
              <w:rPr>
                <w:rFonts w:hint="eastAsia"/>
                <w:szCs w:val="21"/>
              </w:rPr>
              <w:t>1</w:t>
            </w:r>
            <w:r>
              <w:rPr>
                <w:rFonts w:hint="eastAsia"/>
                <w:szCs w:val="21"/>
              </w:rPr>
              <w:t>分，扣完为止；无危险性较大的分部分项工程巡查记录的，不得分。</w:t>
            </w:r>
          </w:p>
        </w:tc>
        <w:tc>
          <w:tcPr>
            <w:tcW w:w="585" w:type="dxa"/>
            <w:vAlign w:val="center"/>
          </w:tcPr>
          <w:p w:rsidR="003C71D7" w:rsidRDefault="00AC6A27">
            <w:pPr>
              <w:jc w:val="center"/>
            </w:pPr>
            <w:r>
              <w:rPr>
                <w:rFonts w:hint="eastAsia"/>
              </w:rPr>
              <w:t>3</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949"/>
          <w:jc w:val="center"/>
        </w:trPr>
        <w:tc>
          <w:tcPr>
            <w:tcW w:w="932" w:type="dxa"/>
            <w:vMerge/>
            <w:vAlign w:val="center"/>
          </w:tcPr>
          <w:p w:rsidR="003C71D7" w:rsidRDefault="003C71D7">
            <w:pPr>
              <w:jc w:val="left"/>
              <w:rPr>
                <w:szCs w:val="21"/>
              </w:rPr>
            </w:pPr>
          </w:p>
        </w:tc>
        <w:tc>
          <w:tcPr>
            <w:tcW w:w="1036" w:type="dxa"/>
            <w:vAlign w:val="center"/>
          </w:tcPr>
          <w:p w:rsidR="003C71D7" w:rsidRDefault="00AC6A27">
            <w:pPr>
              <w:jc w:val="center"/>
              <w:rPr>
                <w:szCs w:val="21"/>
              </w:rPr>
            </w:pPr>
            <w:r>
              <w:rPr>
                <w:rFonts w:hint="eastAsia"/>
                <w:szCs w:val="21"/>
              </w:rPr>
              <w:t>质量安全问题上报</w:t>
            </w:r>
          </w:p>
        </w:tc>
        <w:tc>
          <w:tcPr>
            <w:tcW w:w="1662" w:type="dxa"/>
            <w:vAlign w:val="center"/>
          </w:tcPr>
          <w:p w:rsidR="003C71D7" w:rsidRDefault="00AC6A27">
            <w:pPr>
              <w:jc w:val="left"/>
              <w:rPr>
                <w:szCs w:val="21"/>
              </w:rPr>
            </w:pPr>
            <w:r>
              <w:rPr>
                <w:rFonts w:hint="eastAsia"/>
                <w:szCs w:val="21"/>
              </w:rPr>
              <w:t>发生质量安全问题需及时上报相关单位</w:t>
            </w:r>
          </w:p>
        </w:tc>
        <w:tc>
          <w:tcPr>
            <w:tcW w:w="3275" w:type="dxa"/>
            <w:vAlign w:val="center"/>
          </w:tcPr>
          <w:p w:rsidR="003C71D7" w:rsidRDefault="00AC6A27">
            <w:pPr>
              <w:jc w:val="left"/>
              <w:rPr>
                <w:rFonts w:asciiTheme="minorEastAsia" w:hAnsiTheme="minorEastAsia"/>
                <w:szCs w:val="21"/>
              </w:rPr>
            </w:pPr>
            <w:r>
              <w:rPr>
                <w:rFonts w:asciiTheme="minorEastAsia" w:hAnsiTheme="minorEastAsia" w:hint="eastAsia"/>
                <w:szCs w:val="21"/>
              </w:rPr>
              <w:t>未发生质量</w:t>
            </w:r>
            <w:r>
              <w:rPr>
                <w:rFonts w:hint="eastAsia"/>
                <w:szCs w:val="21"/>
              </w:rPr>
              <w:t>安全</w:t>
            </w:r>
            <w:r>
              <w:rPr>
                <w:rFonts w:asciiTheme="minorEastAsia" w:hAnsiTheme="minorEastAsia" w:hint="eastAsia"/>
                <w:szCs w:val="21"/>
              </w:rPr>
              <w:t>问题及发生质量</w:t>
            </w:r>
            <w:r>
              <w:rPr>
                <w:rFonts w:hint="eastAsia"/>
                <w:szCs w:val="21"/>
              </w:rPr>
              <w:t>安全</w:t>
            </w:r>
            <w:r>
              <w:rPr>
                <w:rFonts w:asciiTheme="minorEastAsia" w:hAnsiTheme="minorEastAsia" w:hint="eastAsia"/>
                <w:szCs w:val="21"/>
              </w:rPr>
              <w:t>问题按要求上报的得4分，瞒报、虚报不得分。</w:t>
            </w:r>
          </w:p>
        </w:tc>
        <w:tc>
          <w:tcPr>
            <w:tcW w:w="585" w:type="dxa"/>
            <w:vAlign w:val="center"/>
          </w:tcPr>
          <w:p w:rsidR="003C71D7" w:rsidRDefault="00AC6A27">
            <w:pPr>
              <w:jc w:val="center"/>
            </w:pPr>
            <w:r>
              <w:rPr>
                <w:rFonts w:hint="eastAsia"/>
              </w:rPr>
              <w:t>4</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r w:rsidR="003C71D7">
        <w:trPr>
          <w:trHeight w:hRule="exact" w:val="453"/>
          <w:jc w:val="center"/>
        </w:trPr>
        <w:tc>
          <w:tcPr>
            <w:tcW w:w="6905" w:type="dxa"/>
            <w:gridSpan w:val="4"/>
            <w:vAlign w:val="center"/>
          </w:tcPr>
          <w:p w:rsidR="003C71D7" w:rsidRDefault="00AC6A27">
            <w:pPr>
              <w:jc w:val="center"/>
              <w:rPr>
                <w:szCs w:val="21"/>
              </w:rPr>
            </w:pPr>
            <w:r>
              <w:rPr>
                <w:rFonts w:hint="eastAsia"/>
                <w:szCs w:val="21"/>
              </w:rPr>
              <w:t>合计</w:t>
            </w:r>
          </w:p>
        </w:tc>
        <w:tc>
          <w:tcPr>
            <w:tcW w:w="585" w:type="dxa"/>
            <w:vAlign w:val="center"/>
          </w:tcPr>
          <w:p w:rsidR="003C71D7" w:rsidRDefault="00AC6A27">
            <w:pPr>
              <w:jc w:val="center"/>
            </w:pPr>
            <w:r>
              <w:rPr>
                <w:rFonts w:hint="eastAsia"/>
                <w:szCs w:val="21"/>
              </w:rPr>
              <w:t>70</w:t>
            </w:r>
          </w:p>
        </w:tc>
        <w:tc>
          <w:tcPr>
            <w:tcW w:w="604" w:type="dxa"/>
            <w:vAlign w:val="center"/>
          </w:tcPr>
          <w:p w:rsidR="003C71D7" w:rsidRDefault="003C71D7">
            <w:pPr>
              <w:jc w:val="left"/>
              <w:rPr>
                <w:szCs w:val="21"/>
              </w:rPr>
            </w:pPr>
          </w:p>
        </w:tc>
        <w:tc>
          <w:tcPr>
            <w:tcW w:w="958" w:type="dxa"/>
            <w:vAlign w:val="center"/>
          </w:tcPr>
          <w:p w:rsidR="003C71D7" w:rsidRDefault="003C71D7">
            <w:pPr>
              <w:jc w:val="left"/>
              <w:rPr>
                <w:szCs w:val="21"/>
              </w:rPr>
            </w:pPr>
          </w:p>
        </w:tc>
      </w:tr>
    </w:tbl>
    <w:p w:rsidR="003C71D7" w:rsidRDefault="00AC6A27">
      <w:pPr>
        <w:spacing w:line="360" w:lineRule="auto"/>
        <w:ind w:right="1123"/>
        <w:rPr>
          <w:bCs/>
          <w:szCs w:val="21"/>
        </w:rPr>
      </w:pPr>
      <w:r>
        <w:rPr>
          <w:rFonts w:hint="eastAsia"/>
          <w:bCs/>
          <w:szCs w:val="21"/>
        </w:rPr>
        <w:t>说明：</w:t>
      </w:r>
      <w:r>
        <w:rPr>
          <w:rFonts w:hint="eastAsia"/>
          <w:bCs/>
          <w:szCs w:val="21"/>
        </w:rPr>
        <w:t>1</w:t>
      </w:r>
      <w:r>
        <w:rPr>
          <w:rFonts w:hint="eastAsia"/>
          <w:bCs/>
          <w:szCs w:val="21"/>
        </w:rPr>
        <w:t>、得分率达到</w:t>
      </w:r>
      <w:r>
        <w:rPr>
          <w:rFonts w:hint="eastAsia"/>
          <w:bCs/>
          <w:szCs w:val="21"/>
        </w:rPr>
        <w:t>70%</w:t>
      </w:r>
      <w:r>
        <w:rPr>
          <w:rFonts w:hint="eastAsia"/>
          <w:bCs/>
          <w:szCs w:val="21"/>
        </w:rPr>
        <w:t>则此项目监理机构达到基本要求；</w:t>
      </w:r>
    </w:p>
    <w:p w:rsidR="003C71D7" w:rsidRDefault="00AC6A27">
      <w:pPr>
        <w:numPr>
          <w:ilvl w:val="0"/>
          <w:numId w:val="1"/>
        </w:numPr>
        <w:spacing w:line="360" w:lineRule="auto"/>
        <w:ind w:right="1123" w:firstLineChars="300" w:firstLine="630"/>
        <w:rPr>
          <w:bCs/>
          <w:szCs w:val="21"/>
        </w:rPr>
      </w:pPr>
      <w:r>
        <w:rPr>
          <w:rFonts w:hint="eastAsia"/>
          <w:bCs/>
          <w:szCs w:val="21"/>
        </w:rPr>
        <w:t>“一票否决项”不得分，则判定此项目监理机构不达标；</w:t>
      </w:r>
    </w:p>
    <w:p w:rsidR="003C71D7" w:rsidRDefault="00AC6A27">
      <w:pPr>
        <w:numPr>
          <w:ilvl w:val="0"/>
          <w:numId w:val="1"/>
        </w:numPr>
        <w:spacing w:line="360" w:lineRule="auto"/>
        <w:ind w:right="1123" w:firstLineChars="300" w:firstLine="630"/>
        <w:rPr>
          <w:bCs/>
          <w:szCs w:val="21"/>
        </w:rPr>
      </w:pPr>
      <w:r>
        <w:rPr>
          <w:rFonts w:hint="eastAsia"/>
          <w:bCs/>
          <w:szCs w:val="21"/>
        </w:rPr>
        <w:t>本表未涉及扣分项的均可得分。</w:t>
      </w:r>
    </w:p>
    <w:p w:rsidR="003C71D7" w:rsidRDefault="00AC6A27" w:rsidP="00294201">
      <w:pPr>
        <w:adjustRightInd w:val="0"/>
        <w:snapToGrid w:val="0"/>
        <w:spacing w:beforeLines="50"/>
        <w:rPr>
          <w:b/>
          <w:szCs w:val="21"/>
        </w:rPr>
      </w:pPr>
      <w:r>
        <w:rPr>
          <w:rFonts w:hint="eastAsia"/>
          <w:b/>
          <w:szCs w:val="21"/>
        </w:rPr>
        <w:t>监理项目负责人签字：</w:t>
      </w:r>
      <w:r w:rsidR="00E405A3">
        <w:rPr>
          <w:rFonts w:hint="eastAsia"/>
          <w:b/>
          <w:szCs w:val="21"/>
        </w:rPr>
        <w:t xml:space="preserve">                           </w:t>
      </w:r>
      <w:r>
        <w:rPr>
          <w:rFonts w:hint="eastAsia"/>
          <w:b/>
          <w:szCs w:val="21"/>
        </w:rPr>
        <w:t>检查人员签字：</w:t>
      </w:r>
    </w:p>
    <w:p w:rsidR="003C71D7" w:rsidRDefault="00AC6A27" w:rsidP="00A404FA">
      <w:pPr>
        <w:adjustRightInd w:val="0"/>
        <w:snapToGrid w:val="0"/>
        <w:spacing w:beforeLines="50"/>
        <w:jc w:val="left"/>
        <w:rPr>
          <w:rFonts w:ascii="楷体_GB2312" w:hAnsi="宋体" w:cs="宋体"/>
          <w:color w:val="000000"/>
          <w:kern w:val="0"/>
          <w:szCs w:val="21"/>
        </w:rPr>
      </w:pPr>
      <w:r>
        <w:rPr>
          <w:rFonts w:hint="eastAsia"/>
          <w:b/>
          <w:szCs w:val="21"/>
        </w:rPr>
        <w:t>检查日期：</w:t>
      </w:r>
      <w:r>
        <w:rPr>
          <w:rFonts w:hint="eastAsia"/>
          <w:b/>
          <w:szCs w:val="21"/>
        </w:rPr>
        <w:t xml:space="preserve"> </w:t>
      </w:r>
    </w:p>
    <w:sectPr w:rsidR="003C71D7" w:rsidSect="003C71D7">
      <w:footerReference w:type="default" r:id="rId8"/>
      <w:pgSz w:w="11906" w:h="16838"/>
      <w:pgMar w:top="1077" w:right="1440" w:bottom="107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63" w:rsidRDefault="00A80F63" w:rsidP="003C71D7">
      <w:r>
        <w:separator/>
      </w:r>
    </w:p>
  </w:endnote>
  <w:endnote w:type="continuationSeparator" w:id="0">
    <w:p w:rsidR="00A80F63" w:rsidRDefault="00A80F63" w:rsidP="003C7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roman"/>
    <w:pitch w:val="default"/>
    <w:sig w:usb0="00000000" w:usb1="00000000" w:usb2="00000010" w:usb3="00000000" w:csb0="00040000"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1D7" w:rsidRDefault="00A404FA">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3C71D7" w:rsidRDefault="00A404FA">
                <w:pPr>
                  <w:pStyle w:val="a3"/>
                </w:pPr>
                <w:r>
                  <w:rPr>
                    <w:rFonts w:hint="eastAsia"/>
                  </w:rPr>
                  <w:fldChar w:fldCharType="begin"/>
                </w:r>
                <w:r w:rsidR="00AC6A27">
                  <w:rPr>
                    <w:rFonts w:hint="eastAsia"/>
                  </w:rPr>
                  <w:instrText xml:space="preserve"> PAGE  \* MERGEFORMAT </w:instrText>
                </w:r>
                <w:r>
                  <w:rPr>
                    <w:rFonts w:hint="eastAsia"/>
                  </w:rPr>
                  <w:fldChar w:fldCharType="separate"/>
                </w:r>
                <w:r w:rsidR="0029420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63" w:rsidRDefault="00A80F63" w:rsidP="003C71D7">
      <w:r>
        <w:separator/>
      </w:r>
    </w:p>
  </w:footnote>
  <w:footnote w:type="continuationSeparator" w:id="0">
    <w:p w:rsidR="00A80F63" w:rsidRDefault="00A80F63" w:rsidP="003C71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84BEC"/>
    <w:multiLevelType w:val="singleLevel"/>
    <w:tmpl w:val="34684BEC"/>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1FED"/>
    <w:rsid w:val="00095B21"/>
    <w:rsid w:val="00154C53"/>
    <w:rsid w:val="00172A27"/>
    <w:rsid w:val="00183B04"/>
    <w:rsid w:val="00184B9D"/>
    <w:rsid w:val="001D479C"/>
    <w:rsid w:val="0022290A"/>
    <w:rsid w:val="00236C0A"/>
    <w:rsid w:val="0028248F"/>
    <w:rsid w:val="00294201"/>
    <w:rsid w:val="002A74A1"/>
    <w:rsid w:val="002F4AD0"/>
    <w:rsid w:val="003371B6"/>
    <w:rsid w:val="00353324"/>
    <w:rsid w:val="003C71D7"/>
    <w:rsid w:val="00400393"/>
    <w:rsid w:val="00496E28"/>
    <w:rsid w:val="004A18EE"/>
    <w:rsid w:val="004A441B"/>
    <w:rsid w:val="00536235"/>
    <w:rsid w:val="00587985"/>
    <w:rsid w:val="005C3087"/>
    <w:rsid w:val="005D48A9"/>
    <w:rsid w:val="005D6ED6"/>
    <w:rsid w:val="005E323F"/>
    <w:rsid w:val="00623931"/>
    <w:rsid w:val="00750BCC"/>
    <w:rsid w:val="0075131A"/>
    <w:rsid w:val="0075772C"/>
    <w:rsid w:val="007A1018"/>
    <w:rsid w:val="007B36B4"/>
    <w:rsid w:val="007F6555"/>
    <w:rsid w:val="00823527"/>
    <w:rsid w:val="008430E6"/>
    <w:rsid w:val="0086799B"/>
    <w:rsid w:val="008F5A00"/>
    <w:rsid w:val="00990233"/>
    <w:rsid w:val="009C34C4"/>
    <w:rsid w:val="009F2548"/>
    <w:rsid w:val="00A404FA"/>
    <w:rsid w:val="00A545BF"/>
    <w:rsid w:val="00A80F63"/>
    <w:rsid w:val="00A852D0"/>
    <w:rsid w:val="00A9109F"/>
    <w:rsid w:val="00AC6A27"/>
    <w:rsid w:val="00B5686A"/>
    <w:rsid w:val="00C14649"/>
    <w:rsid w:val="00C828CF"/>
    <w:rsid w:val="00CF3680"/>
    <w:rsid w:val="00D258DB"/>
    <w:rsid w:val="00D43B2A"/>
    <w:rsid w:val="00DA6276"/>
    <w:rsid w:val="00E405A3"/>
    <w:rsid w:val="00E90A7B"/>
    <w:rsid w:val="00E92532"/>
    <w:rsid w:val="00EF3A60"/>
    <w:rsid w:val="010E1B21"/>
    <w:rsid w:val="01121899"/>
    <w:rsid w:val="011C60E1"/>
    <w:rsid w:val="012E572B"/>
    <w:rsid w:val="0134479D"/>
    <w:rsid w:val="01355FBF"/>
    <w:rsid w:val="01463FBF"/>
    <w:rsid w:val="014E1979"/>
    <w:rsid w:val="01743DE7"/>
    <w:rsid w:val="01746C1E"/>
    <w:rsid w:val="017E5E1E"/>
    <w:rsid w:val="01973F02"/>
    <w:rsid w:val="01A1589A"/>
    <w:rsid w:val="020577DA"/>
    <w:rsid w:val="021D0795"/>
    <w:rsid w:val="02490D97"/>
    <w:rsid w:val="026A3A21"/>
    <w:rsid w:val="02773D59"/>
    <w:rsid w:val="028118E7"/>
    <w:rsid w:val="028A6245"/>
    <w:rsid w:val="028E4D1C"/>
    <w:rsid w:val="02A5704E"/>
    <w:rsid w:val="02B878D5"/>
    <w:rsid w:val="02D02F6D"/>
    <w:rsid w:val="03012264"/>
    <w:rsid w:val="03151289"/>
    <w:rsid w:val="032E3005"/>
    <w:rsid w:val="032F7713"/>
    <w:rsid w:val="03333405"/>
    <w:rsid w:val="033E56AE"/>
    <w:rsid w:val="035B6892"/>
    <w:rsid w:val="03813AF6"/>
    <w:rsid w:val="03854B99"/>
    <w:rsid w:val="038C67D5"/>
    <w:rsid w:val="03A105DB"/>
    <w:rsid w:val="03A2757A"/>
    <w:rsid w:val="03B26598"/>
    <w:rsid w:val="03B70ABF"/>
    <w:rsid w:val="040B7A67"/>
    <w:rsid w:val="04370201"/>
    <w:rsid w:val="0439199E"/>
    <w:rsid w:val="044733C0"/>
    <w:rsid w:val="04663301"/>
    <w:rsid w:val="047E7E3C"/>
    <w:rsid w:val="048D5403"/>
    <w:rsid w:val="04A3052D"/>
    <w:rsid w:val="04B42F9F"/>
    <w:rsid w:val="04BB4E38"/>
    <w:rsid w:val="04FB0D96"/>
    <w:rsid w:val="04FD1473"/>
    <w:rsid w:val="050031A5"/>
    <w:rsid w:val="05185B7C"/>
    <w:rsid w:val="05451ED5"/>
    <w:rsid w:val="05463F6C"/>
    <w:rsid w:val="055471FB"/>
    <w:rsid w:val="055A3B05"/>
    <w:rsid w:val="0566787E"/>
    <w:rsid w:val="056E2273"/>
    <w:rsid w:val="057335A3"/>
    <w:rsid w:val="05763A51"/>
    <w:rsid w:val="05870B5B"/>
    <w:rsid w:val="059D3043"/>
    <w:rsid w:val="05A31A76"/>
    <w:rsid w:val="05BE4B98"/>
    <w:rsid w:val="05BE7F89"/>
    <w:rsid w:val="05C144C0"/>
    <w:rsid w:val="05C63DC8"/>
    <w:rsid w:val="05CB1E1E"/>
    <w:rsid w:val="06020946"/>
    <w:rsid w:val="0605642E"/>
    <w:rsid w:val="060849E2"/>
    <w:rsid w:val="0630664E"/>
    <w:rsid w:val="063C1221"/>
    <w:rsid w:val="063D597E"/>
    <w:rsid w:val="06465D80"/>
    <w:rsid w:val="064F401F"/>
    <w:rsid w:val="065C0CEF"/>
    <w:rsid w:val="06684DA6"/>
    <w:rsid w:val="0674764A"/>
    <w:rsid w:val="06767E5E"/>
    <w:rsid w:val="069D1B2B"/>
    <w:rsid w:val="06A7017E"/>
    <w:rsid w:val="06E44066"/>
    <w:rsid w:val="06E7184E"/>
    <w:rsid w:val="06F11582"/>
    <w:rsid w:val="070B25CA"/>
    <w:rsid w:val="070C11D3"/>
    <w:rsid w:val="0718563D"/>
    <w:rsid w:val="072115E5"/>
    <w:rsid w:val="072A64D7"/>
    <w:rsid w:val="074F42E5"/>
    <w:rsid w:val="076D5C6C"/>
    <w:rsid w:val="0781105A"/>
    <w:rsid w:val="07A055DF"/>
    <w:rsid w:val="07A14492"/>
    <w:rsid w:val="07B9032A"/>
    <w:rsid w:val="07BA50D1"/>
    <w:rsid w:val="07BE3C45"/>
    <w:rsid w:val="07C93378"/>
    <w:rsid w:val="07CA62F9"/>
    <w:rsid w:val="07FE6148"/>
    <w:rsid w:val="08081885"/>
    <w:rsid w:val="082E5FEB"/>
    <w:rsid w:val="084B3F7D"/>
    <w:rsid w:val="087F7B83"/>
    <w:rsid w:val="08941A15"/>
    <w:rsid w:val="089A17B6"/>
    <w:rsid w:val="08A83A49"/>
    <w:rsid w:val="08D1170C"/>
    <w:rsid w:val="08E32659"/>
    <w:rsid w:val="08FA7284"/>
    <w:rsid w:val="090C0984"/>
    <w:rsid w:val="09317E9F"/>
    <w:rsid w:val="0933588B"/>
    <w:rsid w:val="093F218F"/>
    <w:rsid w:val="09435E98"/>
    <w:rsid w:val="095944F1"/>
    <w:rsid w:val="09645DE3"/>
    <w:rsid w:val="096954D1"/>
    <w:rsid w:val="096E6265"/>
    <w:rsid w:val="097143A0"/>
    <w:rsid w:val="097D4D1A"/>
    <w:rsid w:val="09A54AA3"/>
    <w:rsid w:val="09BB2369"/>
    <w:rsid w:val="09E476BA"/>
    <w:rsid w:val="09E8488F"/>
    <w:rsid w:val="09EE73F6"/>
    <w:rsid w:val="09F4446B"/>
    <w:rsid w:val="0A1C7545"/>
    <w:rsid w:val="0A25608B"/>
    <w:rsid w:val="0A2F5607"/>
    <w:rsid w:val="0A745ABB"/>
    <w:rsid w:val="0A751AD6"/>
    <w:rsid w:val="0A945B86"/>
    <w:rsid w:val="0AA0024B"/>
    <w:rsid w:val="0AA4407B"/>
    <w:rsid w:val="0ABF29B9"/>
    <w:rsid w:val="0AE715D3"/>
    <w:rsid w:val="0AFF6979"/>
    <w:rsid w:val="0B217D72"/>
    <w:rsid w:val="0B2E6D95"/>
    <w:rsid w:val="0B2F325F"/>
    <w:rsid w:val="0B355328"/>
    <w:rsid w:val="0B4B2A91"/>
    <w:rsid w:val="0B512D49"/>
    <w:rsid w:val="0B5C66F7"/>
    <w:rsid w:val="0B643776"/>
    <w:rsid w:val="0B664C1E"/>
    <w:rsid w:val="0B69053B"/>
    <w:rsid w:val="0B6E40BA"/>
    <w:rsid w:val="0B7A0650"/>
    <w:rsid w:val="0B876F10"/>
    <w:rsid w:val="0B8A00B6"/>
    <w:rsid w:val="0BB124AB"/>
    <w:rsid w:val="0BB34A7C"/>
    <w:rsid w:val="0BD21937"/>
    <w:rsid w:val="0BE11912"/>
    <w:rsid w:val="0BE35809"/>
    <w:rsid w:val="0C055BD5"/>
    <w:rsid w:val="0C1F6D38"/>
    <w:rsid w:val="0C2B4A69"/>
    <w:rsid w:val="0C324413"/>
    <w:rsid w:val="0C4E334F"/>
    <w:rsid w:val="0C50510B"/>
    <w:rsid w:val="0C6E764B"/>
    <w:rsid w:val="0CAF0F6F"/>
    <w:rsid w:val="0CB61D6C"/>
    <w:rsid w:val="0CB85C95"/>
    <w:rsid w:val="0CBB7810"/>
    <w:rsid w:val="0CC86C88"/>
    <w:rsid w:val="0CCC11C8"/>
    <w:rsid w:val="0CD20AFA"/>
    <w:rsid w:val="0CD670D6"/>
    <w:rsid w:val="0D0A3AB4"/>
    <w:rsid w:val="0D0C07F7"/>
    <w:rsid w:val="0D135EFA"/>
    <w:rsid w:val="0D162184"/>
    <w:rsid w:val="0D2561D1"/>
    <w:rsid w:val="0D284454"/>
    <w:rsid w:val="0D294C44"/>
    <w:rsid w:val="0D35629B"/>
    <w:rsid w:val="0D3A0CF3"/>
    <w:rsid w:val="0D6730BB"/>
    <w:rsid w:val="0D9A384B"/>
    <w:rsid w:val="0DAA389C"/>
    <w:rsid w:val="0DAC11B5"/>
    <w:rsid w:val="0DE536D4"/>
    <w:rsid w:val="0DE8528F"/>
    <w:rsid w:val="0DEA37F8"/>
    <w:rsid w:val="0DF50432"/>
    <w:rsid w:val="0E030A9E"/>
    <w:rsid w:val="0E0B6C64"/>
    <w:rsid w:val="0E2D5A78"/>
    <w:rsid w:val="0E511E70"/>
    <w:rsid w:val="0E582FEC"/>
    <w:rsid w:val="0E6638D7"/>
    <w:rsid w:val="0E741036"/>
    <w:rsid w:val="0E8F3AF4"/>
    <w:rsid w:val="0E993B22"/>
    <w:rsid w:val="0EA4175C"/>
    <w:rsid w:val="0EC91187"/>
    <w:rsid w:val="0EC97A18"/>
    <w:rsid w:val="0EE45CC2"/>
    <w:rsid w:val="0EEC5327"/>
    <w:rsid w:val="0EF21501"/>
    <w:rsid w:val="0F0D5285"/>
    <w:rsid w:val="0F2A14A1"/>
    <w:rsid w:val="0F367ACB"/>
    <w:rsid w:val="0F3A6BBE"/>
    <w:rsid w:val="0F476C62"/>
    <w:rsid w:val="0F5647AC"/>
    <w:rsid w:val="0F576CD6"/>
    <w:rsid w:val="0F6A296B"/>
    <w:rsid w:val="0F6F01EF"/>
    <w:rsid w:val="0F7A6E72"/>
    <w:rsid w:val="0FA161BB"/>
    <w:rsid w:val="0FAC2225"/>
    <w:rsid w:val="0FBF4148"/>
    <w:rsid w:val="0FD07588"/>
    <w:rsid w:val="0FD270FB"/>
    <w:rsid w:val="0FE41827"/>
    <w:rsid w:val="0FEC745A"/>
    <w:rsid w:val="100908BE"/>
    <w:rsid w:val="102E01FB"/>
    <w:rsid w:val="10685BAB"/>
    <w:rsid w:val="10763887"/>
    <w:rsid w:val="1094232B"/>
    <w:rsid w:val="10B57E39"/>
    <w:rsid w:val="10C25DD6"/>
    <w:rsid w:val="10C45FBC"/>
    <w:rsid w:val="10D000BC"/>
    <w:rsid w:val="10DA6974"/>
    <w:rsid w:val="10EC4AC1"/>
    <w:rsid w:val="10F01D78"/>
    <w:rsid w:val="111667B3"/>
    <w:rsid w:val="11204731"/>
    <w:rsid w:val="11257377"/>
    <w:rsid w:val="113C5416"/>
    <w:rsid w:val="1148543E"/>
    <w:rsid w:val="115603E7"/>
    <w:rsid w:val="1169034F"/>
    <w:rsid w:val="11803B18"/>
    <w:rsid w:val="11872595"/>
    <w:rsid w:val="11BB3680"/>
    <w:rsid w:val="11BF181B"/>
    <w:rsid w:val="11DD3487"/>
    <w:rsid w:val="11E61521"/>
    <w:rsid w:val="11EF74E2"/>
    <w:rsid w:val="11F326E0"/>
    <w:rsid w:val="12187084"/>
    <w:rsid w:val="121C3EE4"/>
    <w:rsid w:val="122F331B"/>
    <w:rsid w:val="1236351E"/>
    <w:rsid w:val="12566588"/>
    <w:rsid w:val="12634C05"/>
    <w:rsid w:val="12763CA5"/>
    <w:rsid w:val="127B5723"/>
    <w:rsid w:val="12810072"/>
    <w:rsid w:val="128C407F"/>
    <w:rsid w:val="12905005"/>
    <w:rsid w:val="130A2DA7"/>
    <w:rsid w:val="13221767"/>
    <w:rsid w:val="13243CA7"/>
    <w:rsid w:val="13324298"/>
    <w:rsid w:val="1338402A"/>
    <w:rsid w:val="133869E7"/>
    <w:rsid w:val="1345657B"/>
    <w:rsid w:val="13492176"/>
    <w:rsid w:val="13562FAA"/>
    <w:rsid w:val="1363290B"/>
    <w:rsid w:val="1368386E"/>
    <w:rsid w:val="138D0F1B"/>
    <w:rsid w:val="138D4606"/>
    <w:rsid w:val="13932118"/>
    <w:rsid w:val="139712FA"/>
    <w:rsid w:val="139B013F"/>
    <w:rsid w:val="139D133F"/>
    <w:rsid w:val="13A5174F"/>
    <w:rsid w:val="13B23A2E"/>
    <w:rsid w:val="13C31F5F"/>
    <w:rsid w:val="13D66EB1"/>
    <w:rsid w:val="13FB4D77"/>
    <w:rsid w:val="140D1A39"/>
    <w:rsid w:val="14195116"/>
    <w:rsid w:val="14251822"/>
    <w:rsid w:val="14282DC4"/>
    <w:rsid w:val="14356B22"/>
    <w:rsid w:val="14492AD1"/>
    <w:rsid w:val="146B7FE1"/>
    <w:rsid w:val="14706EB2"/>
    <w:rsid w:val="14712D63"/>
    <w:rsid w:val="147B4FCE"/>
    <w:rsid w:val="148337EA"/>
    <w:rsid w:val="14976DE1"/>
    <w:rsid w:val="14C07035"/>
    <w:rsid w:val="14DD599E"/>
    <w:rsid w:val="14E136FC"/>
    <w:rsid w:val="14E57BE1"/>
    <w:rsid w:val="14EC04B9"/>
    <w:rsid w:val="14F7692E"/>
    <w:rsid w:val="15027868"/>
    <w:rsid w:val="15060346"/>
    <w:rsid w:val="150A7625"/>
    <w:rsid w:val="15230B32"/>
    <w:rsid w:val="15354A10"/>
    <w:rsid w:val="153A667E"/>
    <w:rsid w:val="153D0885"/>
    <w:rsid w:val="15557B97"/>
    <w:rsid w:val="15781AA9"/>
    <w:rsid w:val="157C59C9"/>
    <w:rsid w:val="15800835"/>
    <w:rsid w:val="15865D17"/>
    <w:rsid w:val="158A512C"/>
    <w:rsid w:val="158D6D25"/>
    <w:rsid w:val="159614E0"/>
    <w:rsid w:val="15991F2D"/>
    <w:rsid w:val="159F4D4F"/>
    <w:rsid w:val="159F72DA"/>
    <w:rsid w:val="15A67F86"/>
    <w:rsid w:val="15CE5D3E"/>
    <w:rsid w:val="15D60099"/>
    <w:rsid w:val="15E26CC8"/>
    <w:rsid w:val="15F81AA9"/>
    <w:rsid w:val="161A1EB7"/>
    <w:rsid w:val="163E362C"/>
    <w:rsid w:val="163E4A89"/>
    <w:rsid w:val="1663446E"/>
    <w:rsid w:val="16881D2A"/>
    <w:rsid w:val="16AA47EA"/>
    <w:rsid w:val="16B3143D"/>
    <w:rsid w:val="16B559BA"/>
    <w:rsid w:val="16BA5504"/>
    <w:rsid w:val="16D81C9C"/>
    <w:rsid w:val="17036334"/>
    <w:rsid w:val="1735709A"/>
    <w:rsid w:val="173E6789"/>
    <w:rsid w:val="17440940"/>
    <w:rsid w:val="174E7CB8"/>
    <w:rsid w:val="174F1704"/>
    <w:rsid w:val="174F34D9"/>
    <w:rsid w:val="17501A7A"/>
    <w:rsid w:val="176471A4"/>
    <w:rsid w:val="1781332C"/>
    <w:rsid w:val="17A11C19"/>
    <w:rsid w:val="17D66200"/>
    <w:rsid w:val="17E72426"/>
    <w:rsid w:val="17ED3B82"/>
    <w:rsid w:val="17ED4598"/>
    <w:rsid w:val="17FB5CF5"/>
    <w:rsid w:val="181601EE"/>
    <w:rsid w:val="18243462"/>
    <w:rsid w:val="184745A6"/>
    <w:rsid w:val="184C4F8B"/>
    <w:rsid w:val="18853486"/>
    <w:rsid w:val="188D62EB"/>
    <w:rsid w:val="188E7B58"/>
    <w:rsid w:val="18AD706A"/>
    <w:rsid w:val="18BD7625"/>
    <w:rsid w:val="18CB0601"/>
    <w:rsid w:val="18CE0917"/>
    <w:rsid w:val="18D73D8B"/>
    <w:rsid w:val="18DA779D"/>
    <w:rsid w:val="18F00BA2"/>
    <w:rsid w:val="18F4744F"/>
    <w:rsid w:val="19250107"/>
    <w:rsid w:val="193A1219"/>
    <w:rsid w:val="19404DA8"/>
    <w:rsid w:val="19465C11"/>
    <w:rsid w:val="194B301C"/>
    <w:rsid w:val="195C2D9B"/>
    <w:rsid w:val="19721EF8"/>
    <w:rsid w:val="19840D93"/>
    <w:rsid w:val="19850AFB"/>
    <w:rsid w:val="19961B3B"/>
    <w:rsid w:val="19AB53F4"/>
    <w:rsid w:val="19AF5420"/>
    <w:rsid w:val="19CD17EF"/>
    <w:rsid w:val="19D6338D"/>
    <w:rsid w:val="1A024054"/>
    <w:rsid w:val="1A5A4320"/>
    <w:rsid w:val="1A5D1CC3"/>
    <w:rsid w:val="1A6F4232"/>
    <w:rsid w:val="1A75403C"/>
    <w:rsid w:val="1A7C3F45"/>
    <w:rsid w:val="1A8835A7"/>
    <w:rsid w:val="1A8A0AC7"/>
    <w:rsid w:val="1A98683D"/>
    <w:rsid w:val="1AC008C4"/>
    <w:rsid w:val="1B0B3DB3"/>
    <w:rsid w:val="1B305B64"/>
    <w:rsid w:val="1B41205D"/>
    <w:rsid w:val="1B5C47FE"/>
    <w:rsid w:val="1B652132"/>
    <w:rsid w:val="1B854440"/>
    <w:rsid w:val="1BBF6118"/>
    <w:rsid w:val="1BCC3B1E"/>
    <w:rsid w:val="1BD26E7A"/>
    <w:rsid w:val="1BDC0790"/>
    <w:rsid w:val="1BE06D4C"/>
    <w:rsid w:val="1BE569F8"/>
    <w:rsid w:val="1BF97287"/>
    <w:rsid w:val="1BFF7005"/>
    <w:rsid w:val="1C0D4C1F"/>
    <w:rsid w:val="1C0E24C1"/>
    <w:rsid w:val="1C2707E8"/>
    <w:rsid w:val="1C3A6257"/>
    <w:rsid w:val="1C417967"/>
    <w:rsid w:val="1C457F71"/>
    <w:rsid w:val="1C85125C"/>
    <w:rsid w:val="1C9202C6"/>
    <w:rsid w:val="1CA363FA"/>
    <w:rsid w:val="1CC2281A"/>
    <w:rsid w:val="1CD66122"/>
    <w:rsid w:val="1CE87ADA"/>
    <w:rsid w:val="1CEF45C4"/>
    <w:rsid w:val="1CF324A9"/>
    <w:rsid w:val="1D04626B"/>
    <w:rsid w:val="1D102B4B"/>
    <w:rsid w:val="1D3F07C8"/>
    <w:rsid w:val="1D405A63"/>
    <w:rsid w:val="1D4E11F9"/>
    <w:rsid w:val="1D8D67C0"/>
    <w:rsid w:val="1D904FB4"/>
    <w:rsid w:val="1D9430A5"/>
    <w:rsid w:val="1D9D7C94"/>
    <w:rsid w:val="1DB3120C"/>
    <w:rsid w:val="1DBE0A5F"/>
    <w:rsid w:val="1DC20A05"/>
    <w:rsid w:val="1DDD2EAA"/>
    <w:rsid w:val="1E015011"/>
    <w:rsid w:val="1E0434C3"/>
    <w:rsid w:val="1E26262A"/>
    <w:rsid w:val="1E4C3DF9"/>
    <w:rsid w:val="1E5A1C01"/>
    <w:rsid w:val="1E892238"/>
    <w:rsid w:val="1E98669B"/>
    <w:rsid w:val="1EA36647"/>
    <w:rsid w:val="1EA9086F"/>
    <w:rsid w:val="1EDB78CD"/>
    <w:rsid w:val="1EE34178"/>
    <w:rsid w:val="1EFC5C58"/>
    <w:rsid w:val="1F0019D6"/>
    <w:rsid w:val="1F127D46"/>
    <w:rsid w:val="1F13542C"/>
    <w:rsid w:val="1F2F45FF"/>
    <w:rsid w:val="1F311757"/>
    <w:rsid w:val="1F42055B"/>
    <w:rsid w:val="1F537AB6"/>
    <w:rsid w:val="1F5C509E"/>
    <w:rsid w:val="1F6B7AD1"/>
    <w:rsid w:val="1F6E2902"/>
    <w:rsid w:val="1F7825FD"/>
    <w:rsid w:val="1FC910A0"/>
    <w:rsid w:val="1FD92077"/>
    <w:rsid w:val="1FFA37D1"/>
    <w:rsid w:val="201F6631"/>
    <w:rsid w:val="203407A7"/>
    <w:rsid w:val="203C2B64"/>
    <w:rsid w:val="204B71DA"/>
    <w:rsid w:val="20681D92"/>
    <w:rsid w:val="207D33E3"/>
    <w:rsid w:val="20C2478B"/>
    <w:rsid w:val="20C40492"/>
    <w:rsid w:val="20C85221"/>
    <w:rsid w:val="20D46DDA"/>
    <w:rsid w:val="20D92FEC"/>
    <w:rsid w:val="20DC548B"/>
    <w:rsid w:val="20F15E9D"/>
    <w:rsid w:val="210561F0"/>
    <w:rsid w:val="21160C3E"/>
    <w:rsid w:val="212B5AE9"/>
    <w:rsid w:val="2130198E"/>
    <w:rsid w:val="21342728"/>
    <w:rsid w:val="213A4374"/>
    <w:rsid w:val="214F07BF"/>
    <w:rsid w:val="21786449"/>
    <w:rsid w:val="21865659"/>
    <w:rsid w:val="219E09B5"/>
    <w:rsid w:val="21CC620B"/>
    <w:rsid w:val="21E65F7B"/>
    <w:rsid w:val="21ED2966"/>
    <w:rsid w:val="21ED4EE5"/>
    <w:rsid w:val="21FD74B3"/>
    <w:rsid w:val="220C4DFF"/>
    <w:rsid w:val="221337B8"/>
    <w:rsid w:val="222C44D8"/>
    <w:rsid w:val="224A7D03"/>
    <w:rsid w:val="225B10A2"/>
    <w:rsid w:val="225E1B74"/>
    <w:rsid w:val="226758DB"/>
    <w:rsid w:val="226C7979"/>
    <w:rsid w:val="228B16CA"/>
    <w:rsid w:val="22A46D5B"/>
    <w:rsid w:val="22B81EE0"/>
    <w:rsid w:val="22C17AA4"/>
    <w:rsid w:val="22C615DE"/>
    <w:rsid w:val="22DD1BEC"/>
    <w:rsid w:val="22ED1807"/>
    <w:rsid w:val="22F24772"/>
    <w:rsid w:val="22FE2A57"/>
    <w:rsid w:val="231F5FBA"/>
    <w:rsid w:val="232040AB"/>
    <w:rsid w:val="233A499C"/>
    <w:rsid w:val="2358065A"/>
    <w:rsid w:val="235E54D1"/>
    <w:rsid w:val="23631B77"/>
    <w:rsid w:val="23841AC5"/>
    <w:rsid w:val="23914403"/>
    <w:rsid w:val="23A473C4"/>
    <w:rsid w:val="23A57C83"/>
    <w:rsid w:val="23B870A8"/>
    <w:rsid w:val="23B94CE9"/>
    <w:rsid w:val="23BB3EFD"/>
    <w:rsid w:val="23DA34F8"/>
    <w:rsid w:val="23DF723D"/>
    <w:rsid w:val="23E93674"/>
    <w:rsid w:val="240202FB"/>
    <w:rsid w:val="240303C7"/>
    <w:rsid w:val="24633980"/>
    <w:rsid w:val="246C4B46"/>
    <w:rsid w:val="249D7F62"/>
    <w:rsid w:val="24AA4ECC"/>
    <w:rsid w:val="24B06591"/>
    <w:rsid w:val="24D6064A"/>
    <w:rsid w:val="24DA288D"/>
    <w:rsid w:val="24EE3BA4"/>
    <w:rsid w:val="24F6257C"/>
    <w:rsid w:val="24F84E3B"/>
    <w:rsid w:val="24FA677B"/>
    <w:rsid w:val="250124D9"/>
    <w:rsid w:val="250B08F7"/>
    <w:rsid w:val="25272220"/>
    <w:rsid w:val="25313138"/>
    <w:rsid w:val="25375875"/>
    <w:rsid w:val="253D622B"/>
    <w:rsid w:val="257E4313"/>
    <w:rsid w:val="259E09F7"/>
    <w:rsid w:val="25B362EA"/>
    <w:rsid w:val="25EB655B"/>
    <w:rsid w:val="26006EA7"/>
    <w:rsid w:val="26260926"/>
    <w:rsid w:val="262F4D89"/>
    <w:rsid w:val="26300865"/>
    <w:rsid w:val="263C3D57"/>
    <w:rsid w:val="263F7603"/>
    <w:rsid w:val="2647582F"/>
    <w:rsid w:val="26556C89"/>
    <w:rsid w:val="265915AA"/>
    <w:rsid w:val="26931267"/>
    <w:rsid w:val="26AA2C0D"/>
    <w:rsid w:val="26B11F2B"/>
    <w:rsid w:val="26E64798"/>
    <w:rsid w:val="27086CB0"/>
    <w:rsid w:val="27216C80"/>
    <w:rsid w:val="272E604B"/>
    <w:rsid w:val="27356231"/>
    <w:rsid w:val="27363D82"/>
    <w:rsid w:val="2737137F"/>
    <w:rsid w:val="27503A92"/>
    <w:rsid w:val="275E4497"/>
    <w:rsid w:val="2762023D"/>
    <w:rsid w:val="27716630"/>
    <w:rsid w:val="27742EC4"/>
    <w:rsid w:val="27751B1D"/>
    <w:rsid w:val="277F7BDC"/>
    <w:rsid w:val="27B42DC7"/>
    <w:rsid w:val="27CC425F"/>
    <w:rsid w:val="27CC6B45"/>
    <w:rsid w:val="27CE7A14"/>
    <w:rsid w:val="27DC0E7F"/>
    <w:rsid w:val="27E91B6A"/>
    <w:rsid w:val="27EF7668"/>
    <w:rsid w:val="280C0690"/>
    <w:rsid w:val="280D1EE1"/>
    <w:rsid w:val="28171330"/>
    <w:rsid w:val="282F223D"/>
    <w:rsid w:val="283F0E60"/>
    <w:rsid w:val="285156F0"/>
    <w:rsid w:val="28763119"/>
    <w:rsid w:val="287C7E6B"/>
    <w:rsid w:val="288D791F"/>
    <w:rsid w:val="28997CE0"/>
    <w:rsid w:val="289B7B86"/>
    <w:rsid w:val="28A45330"/>
    <w:rsid w:val="28B46285"/>
    <w:rsid w:val="28CD7BF2"/>
    <w:rsid w:val="28D33609"/>
    <w:rsid w:val="29023226"/>
    <w:rsid w:val="29036A11"/>
    <w:rsid w:val="291F7BCC"/>
    <w:rsid w:val="2924017B"/>
    <w:rsid w:val="29571686"/>
    <w:rsid w:val="296020D8"/>
    <w:rsid w:val="29627C8E"/>
    <w:rsid w:val="29642D80"/>
    <w:rsid w:val="29687E48"/>
    <w:rsid w:val="29990A8A"/>
    <w:rsid w:val="29A94F3C"/>
    <w:rsid w:val="29AA05DA"/>
    <w:rsid w:val="29C567CE"/>
    <w:rsid w:val="29D03C94"/>
    <w:rsid w:val="2A044C62"/>
    <w:rsid w:val="2A1B646F"/>
    <w:rsid w:val="2A211168"/>
    <w:rsid w:val="2A223397"/>
    <w:rsid w:val="2A255669"/>
    <w:rsid w:val="2A2C243F"/>
    <w:rsid w:val="2A422D3B"/>
    <w:rsid w:val="2A43303D"/>
    <w:rsid w:val="2A58173F"/>
    <w:rsid w:val="2A5920D9"/>
    <w:rsid w:val="2A824892"/>
    <w:rsid w:val="2A9A13CC"/>
    <w:rsid w:val="2AA01485"/>
    <w:rsid w:val="2ACD123C"/>
    <w:rsid w:val="2AD505A2"/>
    <w:rsid w:val="2ADB630E"/>
    <w:rsid w:val="2AE16968"/>
    <w:rsid w:val="2AE25649"/>
    <w:rsid w:val="2AF11C05"/>
    <w:rsid w:val="2AF33779"/>
    <w:rsid w:val="2AF77E4B"/>
    <w:rsid w:val="2AF93C06"/>
    <w:rsid w:val="2B2924A2"/>
    <w:rsid w:val="2B371762"/>
    <w:rsid w:val="2B3B0C29"/>
    <w:rsid w:val="2B49057D"/>
    <w:rsid w:val="2B704F87"/>
    <w:rsid w:val="2B7234C6"/>
    <w:rsid w:val="2B73536F"/>
    <w:rsid w:val="2B7C398C"/>
    <w:rsid w:val="2B8C5759"/>
    <w:rsid w:val="2B9A1FDC"/>
    <w:rsid w:val="2BE81806"/>
    <w:rsid w:val="2BFD6672"/>
    <w:rsid w:val="2C14183B"/>
    <w:rsid w:val="2C1D63AD"/>
    <w:rsid w:val="2C1E7E34"/>
    <w:rsid w:val="2C1F6015"/>
    <w:rsid w:val="2C264449"/>
    <w:rsid w:val="2C7930CD"/>
    <w:rsid w:val="2CA24F83"/>
    <w:rsid w:val="2CAF0651"/>
    <w:rsid w:val="2CB16199"/>
    <w:rsid w:val="2CC06756"/>
    <w:rsid w:val="2CCB14C9"/>
    <w:rsid w:val="2CDA65FD"/>
    <w:rsid w:val="2CDB3FAA"/>
    <w:rsid w:val="2CE16F91"/>
    <w:rsid w:val="2D012354"/>
    <w:rsid w:val="2D04180A"/>
    <w:rsid w:val="2D0768CE"/>
    <w:rsid w:val="2D151E10"/>
    <w:rsid w:val="2D237406"/>
    <w:rsid w:val="2D3236FF"/>
    <w:rsid w:val="2D3E5437"/>
    <w:rsid w:val="2D4467F3"/>
    <w:rsid w:val="2D740821"/>
    <w:rsid w:val="2D7D6907"/>
    <w:rsid w:val="2DB10620"/>
    <w:rsid w:val="2DB60851"/>
    <w:rsid w:val="2DE22C60"/>
    <w:rsid w:val="2DFE3B95"/>
    <w:rsid w:val="2E036F3C"/>
    <w:rsid w:val="2E2B5594"/>
    <w:rsid w:val="2E471181"/>
    <w:rsid w:val="2E5A4BDB"/>
    <w:rsid w:val="2E5C5C71"/>
    <w:rsid w:val="2E692EFC"/>
    <w:rsid w:val="2E77595D"/>
    <w:rsid w:val="2E7E601D"/>
    <w:rsid w:val="2E875FCC"/>
    <w:rsid w:val="2EA42B7C"/>
    <w:rsid w:val="2EAC21F6"/>
    <w:rsid w:val="2EBE0B3A"/>
    <w:rsid w:val="2ECC5990"/>
    <w:rsid w:val="2ED94D5C"/>
    <w:rsid w:val="2EE528C4"/>
    <w:rsid w:val="2EF42055"/>
    <w:rsid w:val="2F30241F"/>
    <w:rsid w:val="2F4157D1"/>
    <w:rsid w:val="2F48266D"/>
    <w:rsid w:val="2F741B0C"/>
    <w:rsid w:val="2F7C2220"/>
    <w:rsid w:val="2F81347D"/>
    <w:rsid w:val="2F944755"/>
    <w:rsid w:val="2FB24734"/>
    <w:rsid w:val="2FB56FDC"/>
    <w:rsid w:val="2FB7795D"/>
    <w:rsid w:val="2FB83290"/>
    <w:rsid w:val="2FC855A6"/>
    <w:rsid w:val="2FE94DE7"/>
    <w:rsid w:val="300346B8"/>
    <w:rsid w:val="300B48AE"/>
    <w:rsid w:val="30372B72"/>
    <w:rsid w:val="303C4C1E"/>
    <w:rsid w:val="30492153"/>
    <w:rsid w:val="304D70A7"/>
    <w:rsid w:val="30613C98"/>
    <w:rsid w:val="3074086B"/>
    <w:rsid w:val="307A30FF"/>
    <w:rsid w:val="308C6B9F"/>
    <w:rsid w:val="30A82DB6"/>
    <w:rsid w:val="30B161C1"/>
    <w:rsid w:val="30C02C13"/>
    <w:rsid w:val="30C91B58"/>
    <w:rsid w:val="30D230FD"/>
    <w:rsid w:val="30E369E3"/>
    <w:rsid w:val="30FA387D"/>
    <w:rsid w:val="310A51BC"/>
    <w:rsid w:val="3136257F"/>
    <w:rsid w:val="313704F1"/>
    <w:rsid w:val="31504BE0"/>
    <w:rsid w:val="31687433"/>
    <w:rsid w:val="3187402D"/>
    <w:rsid w:val="31970778"/>
    <w:rsid w:val="31977C8B"/>
    <w:rsid w:val="319C5E5C"/>
    <w:rsid w:val="31AB72BB"/>
    <w:rsid w:val="31B159A8"/>
    <w:rsid w:val="31C231A0"/>
    <w:rsid w:val="31C84857"/>
    <w:rsid w:val="31DF7037"/>
    <w:rsid w:val="31E569B3"/>
    <w:rsid w:val="32083630"/>
    <w:rsid w:val="321635EC"/>
    <w:rsid w:val="321B27A5"/>
    <w:rsid w:val="323A3361"/>
    <w:rsid w:val="324619FF"/>
    <w:rsid w:val="326E734D"/>
    <w:rsid w:val="32745DE7"/>
    <w:rsid w:val="32766A04"/>
    <w:rsid w:val="327A5838"/>
    <w:rsid w:val="32A77926"/>
    <w:rsid w:val="32AB0A38"/>
    <w:rsid w:val="32CE1654"/>
    <w:rsid w:val="32F92983"/>
    <w:rsid w:val="32FF6A85"/>
    <w:rsid w:val="330A04CC"/>
    <w:rsid w:val="330D1DA4"/>
    <w:rsid w:val="332C57F9"/>
    <w:rsid w:val="33515DD1"/>
    <w:rsid w:val="336B10BC"/>
    <w:rsid w:val="33730EF4"/>
    <w:rsid w:val="339318B0"/>
    <w:rsid w:val="33AF6906"/>
    <w:rsid w:val="33B85F70"/>
    <w:rsid w:val="33C038F6"/>
    <w:rsid w:val="33ED570C"/>
    <w:rsid w:val="33F50AA5"/>
    <w:rsid w:val="34012DCB"/>
    <w:rsid w:val="340B478C"/>
    <w:rsid w:val="340F152A"/>
    <w:rsid w:val="341830A2"/>
    <w:rsid w:val="342A17C6"/>
    <w:rsid w:val="34466D43"/>
    <w:rsid w:val="345A71BE"/>
    <w:rsid w:val="3467274B"/>
    <w:rsid w:val="346C1572"/>
    <w:rsid w:val="34723C76"/>
    <w:rsid w:val="34734E50"/>
    <w:rsid w:val="347E27C5"/>
    <w:rsid w:val="34B44A0B"/>
    <w:rsid w:val="34BB203C"/>
    <w:rsid w:val="34BF4FD9"/>
    <w:rsid w:val="34D36ACC"/>
    <w:rsid w:val="34DA0D6F"/>
    <w:rsid w:val="34E314FA"/>
    <w:rsid w:val="34FF6755"/>
    <w:rsid w:val="352B6102"/>
    <w:rsid w:val="3535389C"/>
    <w:rsid w:val="35354EC5"/>
    <w:rsid w:val="35462D38"/>
    <w:rsid w:val="354A2711"/>
    <w:rsid w:val="35501AC4"/>
    <w:rsid w:val="35650E6C"/>
    <w:rsid w:val="35877301"/>
    <w:rsid w:val="35A04B79"/>
    <w:rsid w:val="35B1484E"/>
    <w:rsid w:val="35B5144D"/>
    <w:rsid w:val="35D26A0F"/>
    <w:rsid w:val="35EA4CDC"/>
    <w:rsid w:val="35F635E6"/>
    <w:rsid w:val="35F844C1"/>
    <w:rsid w:val="35FF1A79"/>
    <w:rsid w:val="361D4440"/>
    <w:rsid w:val="36221845"/>
    <w:rsid w:val="36250884"/>
    <w:rsid w:val="362D2496"/>
    <w:rsid w:val="362E4926"/>
    <w:rsid w:val="363B1CEC"/>
    <w:rsid w:val="363D1E59"/>
    <w:rsid w:val="365F2B5A"/>
    <w:rsid w:val="366E0F9E"/>
    <w:rsid w:val="367D27B9"/>
    <w:rsid w:val="36882A0D"/>
    <w:rsid w:val="36B63D2F"/>
    <w:rsid w:val="36CB78FB"/>
    <w:rsid w:val="36D774BD"/>
    <w:rsid w:val="36F45D25"/>
    <w:rsid w:val="36FB0838"/>
    <w:rsid w:val="37004220"/>
    <w:rsid w:val="37115C8F"/>
    <w:rsid w:val="37200654"/>
    <w:rsid w:val="37265F3D"/>
    <w:rsid w:val="373C33DD"/>
    <w:rsid w:val="373E592B"/>
    <w:rsid w:val="37483A98"/>
    <w:rsid w:val="37684A70"/>
    <w:rsid w:val="37747082"/>
    <w:rsid w:val="37760DF4"/>
    <w:rsid w:val="37A87EB6"/>
    <w:rsid w:val="37D1442C"/>
    <w:rsid w:val="37EF5F3E"/>
    <w:rsid w:val="37F9064C"/>
    <w:rsid w:val="37FB7644"/>
    <w:rsid w:val="37FE4293"/>
    <w:rsid w:val="38002966"/>
    <w:rsid w:val="38265F9A"/>
    <w:rsid w:val="386C75B9"/>
    <w:rsid w:val="38CE4120"/>
    <w:rsid w:val="38DA2835"/>
    <w:rsid w:val="38DD7D53"/>
    <w:rsid w:val="391F3E84"/>
    <w:rsid w:val="392A5039"/>
    <w:rsid w:val="39407552"/>
    <w:rsid w:val="395A562F"/>
    <w:rsid w:val="3970764D"/>
    <w:rsid w:val="39707905"/>
    <w:rsid w:val="398F0271"/>
    <w:rsid w:val="39C44BD1"/>
    <w:rsid w:val="39D61300"/>
    <w:rsid w:val="39E72C7A"/>
    <w:rsid w:val="39E95D72"/>
    <w:rsid w:val="3A17172F"/>
    <w:rsid w:val="3A3E64FF"/>
    <w:rsid w:val="3A581A2A"/>
    <w:rsid w:val="3A5A4D06"/>
    <w:rsid w:val="3A5B53D7"/>
    <w:rsid w:val="3A6E5327"/>
    <w:rsid w:val="3A960BD7"/>
    <w:rsid w:val="3A9A6091"/>
    <w:rsid w:val="3AA45256"/>
    <w:rsid w:val="3AAC489E"/>
    <w:rsid w:val="3AAF3D79"/>
    <w:rsid w:val="3AB71184"/>
    <w:rsid w:val="3AEE68B9"/>
    <w:rsid w:val="3B02572C"/>
    <w:rsid w:val="3B2A175B"/>
    <w:rsid w:val="3B6C4811"/>
    <w:rsid w:val="3B834341"/>
    <w:rsid w:val="3B974D30"/>
    <w:rsid w:val="3B9E5CE9"/>
    <w:rsid w:val="3BC55F04"/>
    <w:rsid w:val="3BE131B8"/>
    <w:rsid w:val="3BF45506"/>
    <w:rsid w:val="3C077D14"/>
    <w:rsid w:val="3C1131C7"/>
    <w:rsid w:val="3C344DA0"/>
    <w:rsid w:val="3C3705DE"/>
    <w:rsid w:val="3C4D57EB"/>
    <w:rsid w:val="3C5852C7"/>
    <w:rsid w:val="3C5D770F"/>
    <w:rsid w:val="3C69529A"/>
    <w:rsid w:val="3C7162E3"/>
    <w:rsid w:val="3CA34E5D"/>
    <w:rsid w:val="3CAA0307"/>
    <w:rsid w:val="3CAA2FA7"/>
    <w:rsid w:val="3CB47BB5"/>
    <w:rsid w:val="3CBB73C5"/>
    <w:rsid w:val="3CE162F5"/>
    <w:rsid w:val="3D0169DF"/>
    <w:rsid w:val="3D0E0643"/>
    <w:rsid w:val="3D171D6D"/>
    <w:rsid w:val="3D416350"/>
    <w:rsid w:val="3D536561"/>
    <w:rsid w:val="3D5471F8"/>
    <w:rsid w:val="3D617792"/>
    <w:rsid w:val="3D7F0CDF"/>
    <w:rsid w:val="3D80429B"/>
    <w:rsid w:val="3D8704C9"/>
    <w:rsid w:val="3D8A006A"/>
    <w:rsid w:val="3D8C3109"/>
    <w:rsid w:val="3DA844AB"/>
    <w:rsid w:val="3DB05FB5"/>
    <w:rsid w:val="3DB7433C"/>
    <w:rsid w:val="3DB82BFD"/>
    <w:rsid w:val="3DB9667C"/>
    <w:rsid w:val="3DE56E08"/>
    <w:rsid w:val="3DE87802"/>
    <w:rsid w:val="3DF61075"/>
    <w:rsid w:val="3DF85C65"/>
    <w:rsid w:val="3E0B7AA2"/>
    <w:rsid w:val="3E120E3A"/>
    <w:rsid w:val="3E222853"/>
    <w:rsid w:val="3E4B2184"/>
    <w:rsid w:val="3E59005D"/>
    <w:rsid w:val="3E8E1C50"/>
    <w:rsid w:val="3E996B77"/>
    <w:rsid w:val="3EA41D2B"/>
    <w:rsid w:val="3EBD0919"/>
    <w:rsid w:val="3ECB7D18"/>
    <w:rsid w:val="3EDC3991"/>
    <w:rsid w:val="3EE709E4"/>
    <w:rsid w:val="3EEF0BFC"/>
    <w:rsid w:val="3F097D18"/>
    <w:rsid w:val="3F2B71FA"/>
    <w:rsid w:val="3F2D4B83"/>
    <w:rsid w:val="3F411AED"/>
    <w:rsid w:val="3F6519B5"/>
    <w:rsid w:val="3F754D29"/>
    <w:rsid w:val="3F884CEC"/>
    <w:rsid w:val="3FBE45A2"/>
    <w:rsid w:val="3FD75D41"/>
    <w:rsid w:val="4003288B"/>
    <w:rsid w:val="400E6139"/>
    <w:rsid w:val="40125451"/>
    <w:rsid w:val="40190C83"/>
    <w:rsid w:val="403B5714"/>
    <w:rsid w:val="40451DAD"/>
    <w:rsid w:val="404B0774"/>
    <w:rsid w:val="404E47AD"/>
    <w:rsid w:val="40555D32"/>
    <w:rsid w:val="4057148D"/>
    <w:rsid w:val="405F1A7E"/>
    <w:rsid w:val="40617F10"/>
    <w:rsid w:val="406B55F8"/>
    <w:rsid w:val="40700DA3"/>
    <w:rsid w:val="40993BB8"/>
    <w:rsid w:val="40A70803"/>
    <w:rsid w:val="40AB5940"/>
    <w:rsid w:val="40BB15ED"/>
    <w:rsid w:val="40ED6155"/>
    <w:rsid w:val="410B6F4E"/>
    <w:rsid w:val="411D5BA5"/>
    <w:rsid w:val="41391500"/>
    <w:rsid w:val="41461935"/>
    <w:rsid w:val="414E5A99"/>
    <w:rsid w:val="41511395"/>
    <w:rsid w:val="416F2ED7"/>
    <w:rsid w:val="41750CB4"/>
    <w:rsid w:val="419E5EAE"/>
    <w:rsid w:val="41AF7824"/>
    <w:rsid w:val="41B54669"/>
    <w:rsid w:val="41B97751"/>
    <w:rsid w:val="41C72A35"/>
    <w:rsid w:val="41C77CE1"/>
    <w:rsid w:val="41CA734D"/>
    <w:rsid w:val="41CE0C62"/>
    <w:rsid w:val="41DC4B74"/>
    <w:rsid w:val="41F5615C"/>
    <w:rsid w:val="421A188A"/>
    <w:rsid w:val="42242E15"/>
    <w:rsid w:val="423B03EC"/>
    <w:rsid w:val="42404AF0"/>
    <w:rsid w:val="427C3A32"/>
    <w:rsid w:val="427E56C7"/>
    <w:rsid w:val="42986A95"/>
    <w:rsid w:val="42A31C5E"/>
    <w:rsid w:val="42B72C79"/>
    <w:rsid w:val="42C22767"/>
    <w:rsid w:val="42DB2B28"/>
    <w:rsid w:val="42DE59C5"/>
    <w:rsid w:val="42DF7F9F"/>
    <w:rsid w:val="42E1668A"/>
    <w:rsid w:val="42ED27F5"/>
    <w:rsid w:val="42F02AEE"/>
    <w:rsid w:val="43130DD3"/>
    <w:rsid w:val="43273C73"/>
    <w:rsid w:val="432F2A98"/>
    <w:rsid w:val="43377C3A"/>
    <w:rsid w:val="433B01F9"/>
    <w:rsid w:val="433D46F7"/>
    <w:rsid w:val="435443F7"/>
    <w:rsid w:val="435D2725"/>
    <w:rsid w:val="436011B1"/>
    <w:rsid w:val="43662B51"/>
    <w:rsid w:val="43D203A4"/>
    <w:rsid w:val="43ED677E"/>
    <w:rsid w:val="441D02B5"/>
    <w:rsid w:val="441D2592"/>
    <w:rsid w:val="44220921"/>
    <w:rsid w:val="44516363"/>
    <w:rsid w:val="4483528C"/>
    <w:rsid w:val="44C1760F"/>
    <w:rsid w:val="44C6679C"/>
    <w:rsid w:val="44C752C8"/>
    <w:rsid w:val="44CF0238"/>
    <w:rsid w:val="44EB0F32"/>
    <w:rsid w:val="450D6B83"/>
    <w:rsid w:val="450F360A"/>
    <w:rsid w:val="45152A6A"/>
    <w:rsid w:val="45365456"/>
    <w:rsid w:val="45397941"/>
    <w:rsid w:val="45412B7E"/>
    <w:rsid w:val="454D13AE"/>
    <w:rsid w:val="45536476"/>
    <w:rsid w:val="4563611A"/>
    <w:rsid w:val="459746A2"/>
    <w:rsid w:val="459B3305"/>
    <w:rsid w:val="45B978EC"/>
    <w:rsid w:val="45BB4288"/>
    <w:rsid w:val="45BE04A6"/>
    <w:rsid w:val="45C13484"/>
    <w:rsid w:val="45CB244C"/>
    <w:rsid w:val="45CF2F07"/>
    <w:rsid w:val="45F55BFE"/>
    <w:rsid w:val="45F871A3"/>
    <w:rsid w:val="460032B8"/>
    <w:rsid w:val="46076D25"/>
    <w:rsid w:val="460C05AE"/>
    <w:rsid w:val="462C1F52"/>
    <w:rsid w:val="46371A58"/>
    <w:rsid w:val="463A4B46"/>
    <w:rsid w:val="463C2947"/>
    <w:rsid w:val="4640194A"/>
    <w:rsid w:val="46507067"/>
    <w:rsid w:val="465D5FC5"/>
    <w:rsid w:val="4664262D"/>
    <w:rsid w:val="466D6AC3"/>
    <w:rsid w:val="467B2ABF"/>
    <w:rsid w:val="468A5E8D"/>
    <w:rsid w:val="46917C48"/>
    <w:rsid w:val="46945ECA"/>
    <w:rsid w:val="469E07BC"/>
    <w:rsid w:val="46AF4FF1"/>
    <w:rsid w:val="46B25B2B"/>
    <w:rsid w:val="46C87A70"/>
    <w:rsid w:val="46CB7AC2"/>
    <w:rsid w:val="46D4002D"/>
    <w:rsid w:val="46D965E9"/>
    <w:rsid w:val="46D96867"/>
    <w:rsid w:val="46F62FD5"/>
    <w:rsid w:val="47006D51"/>
    <w:rsid w:val="472928A1"/>
    <w:rsid w:val="474165ED"/>
    <w:rsid w:val="476310E1"/>
    <w:rsid w:val="47A30AC5"/>
    <w:rsid w:val="47AB3D74"/>
    <w:rsid w:val="47BB1D53"/>
    <w:rsid w:val="47BC4D26"/>
    <w:rsid w:val="47F06D26"/>
    <w:rsid w:val="48036E90"/>
    <w:rsid w:val="480D5E61"/>
    <w:rsid w:val="48221EA4"/>
    <w:rsid w:val="483302B1"/>
    <w:rsid w:val="48467F52"/>
    <w:rsid w:val="48481E94"/>
    <w:rsid w:val="485136C8"/>
    <w:rsid w:val="489B599F"/>
    <w:rsid w:val="48B006C7"/>
    <w:rsid w:val="48B42241"/>
    <w:rsid w:val="48C67C2E"/>
    <w:rsid w:val="48CC18B3"/>
    <w:rsid w:val="48DF4636"/>
    <w:rsid w:val="48E75659"/>
    <w:rsid w:val="48EA58DD"/>
    <w:rsid w:val="49112C80"/>
    <w:rsid w:val="49496B06"/>
    <w:rsid w:val="495778FB"/>
    <w:rsid w:val="49932B8C"/>
    <w:rsid w:val="49A14CB2"/>
    <w:rsid w:val="49A46603"/>
    <w:rsid w:val="49BB14F5"/>
    <w:rsid w:val="49C06457"/>
    <w:rsid w:val="49C1420B"/>
    <w:rsid w:val="49C35F08"/>
    <w:rsid w:val="49EC32BF"/>
    <w:rsid w:val="49EC51ED"/>
    <w:rsid w:val="4A030F0F"/>
    <w:rsid w:val="4A0D2A4C"/>
    <w:rsid w:val="4A157064"/>
    <w:rsid w:val="4A184F0A"/>
    <w:rsid w:val="4A1C5CF2"/>
    <w:rsid w:val="4A3C58B3"/>
    <w:rsid w:val="4A4F69BB"/>
    <w:rsid w:val="4A9B45D7"/>
    <w:rsid w:val="4AA6285A"/>
    <w:rsid w:val="4ABF7A42"/>
    <w:rsid w:val="4AD00116"/>
    <w:rsid w:val="4AD35E02"/>
    <w:rsid w:val="4AEE33C8"/>
    <w:rsid w:val="4AF2138C"/>
    <w:rsid w:val="4AFF7384"/>
    <w:rsid w:val="4B18204B"/>
    <w:rsid w:val="4B385503"/>
    <w:rsid w:val="4B3D0F51"/>
    <w:rsid w:val="4B4B2B97"/>
    <w:rsid w:val="4B7D2ABD"/>
    <w:rsid w:val="4B937AC4"/>
    <w:rsid w:val="4B9B62FD"/>
    <w:rsid w:val="4B9D636D"/>
    <w:rsid w:val="4BB32E09"/>
    <w:rsid w:val="4BCF7389"/>
    <w:rsid w:val="4BD2000B"/>
    <w:rsid w:val="4BDB285F"/>
    <w:rsid w:val="4C0172B8"/>
    <w:rsid w:val="4C023BB2"/>
    <w:rsid w:val="4C055B34"/>
    <w:rsid w:val="4C060160"/>
    <w:rsid w:val="4C182F34"/>
    <w:rsid w:val="4C20404C"/>
    <w:rsid w:val="4C2042A6"/>
    <w:rsid w:val="4C50360A"/>
    <w:rsid w:val="4C5941DD"/>
    <w:rsid w:val="4C682B66"/>
    <w:rsid w:val="4C6A6CC8"/>
    <w:rsid w:val="4C732ED7"/>
    <w:rsid w:val="4C8936FE"/>
    <w:rsid w:val="4C914B4F"/>
    <w:rsid w:val="4CA23A01"/>
    <w:rsid w:val="4CBA73BA"/>
    <w:rsid w:val="4CCE6C6A"/>
    <w:rsid w:val="4CE22580"/>
    <w:rsid w:val="4CE95DB4"/>
    <w:rsid w:val="4CFE61C5"/>
    <w:rsid w:val="4D213D79"/>
    <w:rsid w:val="4D324B00"/>
    <w:rsid w:val="4D341C8C"/>
    <w:rsid w:val="4D4E1C54"/>
    <w:rsid w:val="4D6E77E9"/>
    <w:rsid w:val="4D87548F"/>
    <w:rsid w:val="4D942FFB"/>
    <w:rsid w:val="4DA378F9"/>
    <w:rsid w:val="4DA62F8B"/>
    <w:rsid w:val="4DA92D67"/>
    <w:rsid w:val="4DB75340"/>
    <w:rsid w:val="4DBD23FA"/>
    <w:rsid w:val="4DDD0A35"/>
    <w:rsid w:val="4DEA55BA"/>
    <w:rsid w:val="4DF37E6A"/>
    <w:rsid w:val="4E0F28DD"/>
    <w:rsid w:val="4E1554E3"/>
    <w:rsid w:val="4E1D49C4"/>
    <w:rsid w:val="4E1D556F"/>
    <w:rsid w:val="4E321E2C"/>
    <w:rsid w:val="4E44763B"/>
    <w:rsid w:val="4E560979"/>
    <w:rsid w:val="4E587A72"/>
    <w:rsid w:val="4E601648"/>
    <w:rsid w:val="4E646929"/>
    <w:rsid w:val="4E890C54"/>
    <w:rsid w:val="4E9C40E3"/>
    <w:rsid w:val="4EA37DBF"/>
    <w:rsid w:val="4EA51328"/>
    <w:rsid w:val="4EA7664F"/>
    <w:rsid w:val="4EA77C66"/>
    <w:rsid w:val="4EB253C4"/>
    <w:rsid w:val="4ECA7174"/>
    <w:rsid w:val="4ECD62BC"/>
    <w:rsid w:val="4ED46B82"/>
    <w:rsid w:val="4ED75B65"/>
    <w:rsid w:val="4EEB7C2D"/>
    <w:rsid w:val="4EFC4A6B"/>
    <w:rsid w:val="4F040E75"/>
    <w:rsid w:val="4F2C7555"/>
    <w:rsid w:val="4F3E6560"/>
    <w:rsid w:val="4F433FEB"/>
    <w:rsid w:val="4F4E213F"/>
    <w:rsid w:val="4F5D6A95"/>
    <w:rsid w:val="4F5E12DB"/>
    <w:rsid w:val="4F5F1D03"/>
    <w:rsid w:val="4F722777"/>
    <w:rsid w:val="4F732375"/>
    <w:rsid w:val="4F7A033F"/>
    <w:rsid w:val="4F861F30"/>
    <w:rsid w:val="4F940854"/>
    <w:rsid w:val="4F980972"/>
    <w:rsid w:val="4FA13950"/>
    <w:rsid w:val="4FAE5B2C"/>
    <w:rsid w:val="4FC01E6E"/>
    <w:rsid w:val="4FC02F1D"/>
    <w:rsid w:val="4FDD0361"/>
    <w:rsid w:val="4FF17EE2"/>
    <w:rsid w:val="4FF85C38"/>
    <w:rsid w:val="50065DF6"/>
    <w:rsid w:val="500C42B3"/>
    <w:rsid w:val="5027384B"/>
    <w:rsid w:val="502C5751"/>
    <w:rsid w:val="5063693B"/>
    <w:rsid w:val="5068501B"/>
    <w:rsid w:val="50776B6F"/>
    <w:rsid w:val="5079199C"/>
    <w:rsid w:val="50AA658F"/>
    <w:rsid w:val="50D10AA5"/>
    <w:rsid w:val="50F10A78"/>
    <w:rsid w:val="50F56CBE"/>
    <w:rsid w:val="5123103B"/>
    <w:rsid w:val="513B350A"/>
    <w:rsid w:val="517904CA"/>
    <w:rsid w:val="5186595E"/>
    <w:rsid w:val="51A630DB"/>
    <w:rsid w:val="51B95877"/>
    <w:rsid w:val="51E12463"/>
    <w:rsid w:val="51F20229"/>
    <w:rsid w:val="51F821A0"/>
    <w:rsid w:val="520B3C73"/>
    <w:rsid w:val="52177DCF"/>
    <w:rsid w:val="52204B70"/>
    <w:rsid w:val="52450A69"/>
    <w:rsid w:val="524B1D1B"/>
    <w:rsid w:val="52665B51"/>
    <w:rsid w:val="527B6279"/>
    <w:rsid w:val="527D07C9"/>
    <w:rsid w:val="52836B95"/>
    <w:rsid w:val="52864B5A"/>
    <w:rsid w:val="52AC1DF9"/>
    <w:rsid w:val="52B06AC0"/>
    <w:rsid w:val="52C50A03"/>
    <w:rsid w:val="52E24038"/>
    <w:rsid w:val="52FB7605"/>
    <w:rsid w:val="53034E75"/>
    <w:rsid w:val="530B169D"/>
    <w:rsid w:val="532726E3"/>
    <w:rsid w:val="535073DE"/>
    <w:rsid w:val="53624571"/>
    <w:rsid w:val="53766EC6"/>
    <w:rsid w:val="53836C77"/>
    <w:rsid w:val="53A343C5"/>
    <w:rsid w:val="53A64968"/>
    <w:rsid w:val="53A777AF"/>
    <w:rsid w:val="53A95851"/>
    <w:rsid w:val="53AE47E1"/>
    <w:rsid w:val="53BA59BE"/>
    <w:rsid w:val="53D407E7"/>
    <w:rsid w:val="53E81669"/>
    <w:rsid w:val="53F87F93"/>
    <w:rsid w:val="54053A70"/>
    <w:rsid w:val="541B4704"/>
    <w:rsid w:val="54230955"/>
    <w:rsid w:val="542A2CA1"/>
    <w:rsid w:val="542D3AE9"/>
    <w:rsid w:val="5438696C"/>
    <w:rsid w:val="54881A54"/>
    <w:rsid w:val="54961E85"/>
    <w:rsid w:val="54C04C9A"/>
    <w:rsid w:val="54DB6BBF"/>
    <w:rsid w:val="54DE1B88"/>
    <w:rsid w:val="55262348"/>
    <w:rsid w:val="552C1A2A"/>
    <w:rsid w:val="553670D8"/>
    <w:rsid w:val="55556FF5"/>
    <w:rsid w:val="55604FCE"/>
    <w:rsid w:val="556B5C78"/>
    <w:rsid w:val="55755FB2"/>
    <w:rsid w:val="557D0273"/>
    <w:rsid w:val="557E340F"/>
    <w:rsid w:val="559356FF"/>
    <w:rsid w:val="559513C3"/>
    <w:rsid w:val="55B01F59"/>
    <w:rsid w:val="55C760D4"/>
    <w:rsid w:val="55CB50F3"/>
    <w:rsid w:val="55DA42FB"/>
    <w:rsid w:val="55F8596D"/>
    <w:rsid w:val="56001B15"/>
    <w:rsid w:val="560B4E2A"/>
    <w:rsid w:val="56352410"/>
    <w:rsid w:val="566B5953"/>
    <w:rsid w:val="56904926"/>
    <w:rsid w:val="56A32551"/>
    <w:rsid w:val="56E13B08"/>
    <w:rsid w:val="56F72004"/>
    <w:rsid w:val="56FD6C87"/>
    <w:rsid w:val="57043CE6"/>
    <w:rsid w:val="57087265"/>
    <w:rsid w:val="5719549E"/>
    <w:rsid w:val="571E1697"/>
    <w:rsid w:val="572D5B5F"/>
    <w:rsid w:val="573B285D"/>
    <w:rsid w:val="57420754"/>
    <w:rsid w:val="576A729D"/>
    <w:rsid w:val="57990F09"/>
    <w:rsid w:val="57A01E0C"/>
    <w:rsid w:val="57BC2712"/>
    <w:rsid w:val="57C406D2"/>
    <w:rsid w:val="57CD1DBC"/>
    <w:rsid w:val="57DC4339"/>
    <w:rsid w:val="57E03BF6"/>
    <w:rsid w:val="57FE6BFC"/>
    <w:rsid w:val="582C7722"/>
    <w:rsid w:val="5851528D"/>
    <w:rsid w:val="586D399D"/>
    <w:rsid w:val="587E7239"/>
    <w:rsid w:val="58864318"/>
    <w:rsid w:val="58906A2B"/>
    <w:rsid w:val="58A50267"/>
    <w:rsid w:val="58B510E0"/>
    <w:rsid w:val="58C1471A"/>
    <w:rsid w:val="58C81F2A"/>
    <w:rsid w:val="58DD335D"/>
    <w:rsid w:val="58E816B6"/>
    <w:rsid w:val="590B020F"/>
    <w:rsid w:val="592422EC"/>
    <w:rsid w:val="592B3AC3"/>
    <w:rsid w:val="59403FAC"/>
    <w:rsid w:val="59494556"/>
    <w:rsid w:val="59507356"/>
    <w:rsid w:val="59557FCA"/>
    <w:rsid w:val="59565D22"/>
    <w:rsid w:val="596234D1"/>
    <w:rsid w:val="59AD1492"/>
    <w:rsid w:val="59BF18A5"/>
    <w:rsid w:val="59C81AF3"/>
    <w:rsid w:val="59CF604B"/>
    <w:rsid w:val="59D54910"/>
    <w:rsid w:val="59E513E7"/>
    <w:rsid w:val="59EF2D0E"/>
    <w:rsid w:val="5A2E1920"/>
    <w:rsid w:val="5A3877E5"/>
    <w:rsid w:val="5A514F46"/>
    <w:rsid w:val="5A6373BE"/>
    <w:rsid w:val="5A772DFC"/>
    <w:rsid w:val="5A7A302D"/>
    <w:rsid w:val="5A7E07A6"/>
    <w:rsid w:val="5A826FF4"/>
    <w:rsid w:val="5A944CDB"/>
    <w:rsid w:val="5A9F1BC8"/>
    <w:rsid w:val="5AC02CCA"/>
    <w:rsid w:val="5ACC44CE"/>
    <w:rsid w:val="5AD00EBC"/>
    <w:rsid w:val="5AE6381E"/>
    <w:rsid w:val="5B0A10FE"/>
    <w:rsid w:val="5B0A7855"/>
    <w:rsid w:val="5B1A0BB6"/>
    <w:rsid w:val="5B3A067D"/>
    <w:rsid w:val="5B431F60"/>
    <w:rsid w:val="5B460769"/>
    <w:rsid w:val="5B504078"/>
    <w:rsid w:val="5B5A58C4"/>
    <w:rsid w:val="5B636DFC"/>
    <w:rsid w:val="5B6930ED"/>
    <w:rsid w:val="5B6F0398"/>
    <w:rsid w:val="5B7021B1"/>
    <w:rsid w:val="5B7E2B43"/>
    <w:rsid w:val="5B930695"/>
    <w:rsid w:val="5BD02D82"/>
    <w:rsid w:val="5BF20794"/>
    <w:rsid w:val="5C187A02"/>
    <w:rsid w:val="5C290F36"/>
    <w:rsid w:val="5C2E6356"/>
    <w:rsid w:val="5C6467D1"/>
    <w:rsid w:val="5C8A2608"/>
    <w:rsid w:val="5C9F6AFF"/>
    <w:rsid w:val="5CC62851"/>
    <w:rsid w:val="5CCD284D"/>
    <w:rsid w:val="5CD15FDC"/>
    <w:rsid w:val="5CDD64D3"/>
    <w:rsid w:val="5D054330"/>
    <w:rsid w:val="5D0B0FFE"/>
    <w:rsid w:val="5D190671"/>
    <w:rsid w:val="5D254333"/>
    <w:rsid w:val="5D30059B"/>
    <w:rsid w:val="5D391658"/>
    <w:rsid w:val="5D4D3DF3"/>
    <w:rsid w:val="5D7E6052"/>
    <w:rsid w:val="5D9828B2"/>
    <w:rsid w:val="5DB238ED"/>
    <w:rsid w:val="5DF15897"/>
    <w:rsid w:val="5E107EA6"/>
    <w:rsid w:val="5E2818BE"/>
    <w:rsid w:val="5E607CB2"/>
    <w:rsid w:val="5E7B4EC4"/>
    <w:rsid w:val="5E8A3EB9"/>
    <w:rsid w:val="5E933B41"/>
    <w:rsid w:val="5EA80830"/>
    <w:rsid w:val="5EA90A08"/>
    <w:rsid w:val="5EBC52AF"/>
    <w:rsid w:val="5EFB0069"/>
    <w:rsid w:val="5EFB5FA5"/>
    <w:rsid w:val="5F117B41"/>
    <w:rsid w:val="5F1B3DE8"/>
    <w:rsid w:val="5F1F51DD"/>
    <w:rsid w:val="5F1F52D1"/>
    <w:rsid w:val="5F282D0A"/>
    <w:rsid w:val="5F60624E"/>
    <w:rsid w:val="5F803DC9"/>
    <w:rsid w:val="5F9A208C"/>
    <w:rsid w:val="5FA45202"/>
    <w:rsid w:val="5FA54B2A"/>
    <w:rsid w:val="5FAB419E"/>
    <w:rsid w:val="5FB3134D"/>
    <w:rsid w:val="5FBF74C0"/>
    <w:rsid w:val="5FCC5B3B"/>
    <w:rsid w:val="5FD475BC"/>
    <w:rsid w:val="5FE713A1"/>
    <w:rsid w:val="5FED1820"/>
    <w:rsid w:val="5FF82651"/>
    <w:rsid w:val="60066875"/>
    <w:rsid w:val="600D5DA0"/>
    <w:rsid w:val="601052FC"/>
    <w:rsid w:val="601951C3"/>
    <w:rsid w:val="6022630E"/>
    <w:rsid w:val="60401CC1"/>
    <w:rsid w:val="60427BA2"/>
    <w:rsid w:val="604E5E04"/>
    <w:rsid w:val="605B7F9F"/>
    <w:rsid w:val="605D6779"/>
    <w:rsid w:val="60630BEF"/>
    <w:rsid w:val="60684750"/>
    <w:rsid w:val="606B7800"/>
    <w:rsid w:val="60992C06"/>
    <w:rsid w:val="60C30099"/>
    <w:rsid w:val="60C823E6"/>
    <w:rsid w:val="60CB6B74"/>
    <w:rsid w:val="60DF3BAB"/>
    <w:rsid w:val="60E05A20"/>
    <w:rsid w:val="60FE3914"/>
    <w:rsid w:val="6110276F"/>
    <w:rsid w:val="612C5352"/>
    <w:rsid w:val="613A29F5"/>
    <w:rsid w:val="61436ED9"/>
    <w:rsid w:val="615039DA"/>
    <w:rsid w:val="61634E63"/>
    <w:rsid w:val="616770C0"/>
    <w:rsid w:val="617A6070"/>
    <w:rsid w:val="61823A86"/>
    <w:rsid w:val="61882C5D"/>
    <w:rsid w:val="61A83C5A"/>
    <w:rsid w:val="61A85CEA"/>
    <w:rsid w:val="61B70C18"/>
    <w:rsid w:val="61B94665"/>
    <w:rsid w:val="61BE3E36"/>
    <w:rsid w:val="61C0506D"/>
    <w:rsid w:val="61DA28BD"/>
    <w:rsid w:val="61F13BE6"/>
    <w:rsid w:val="61F33482"/>
    <w:rsid w:val="61F50AA7"/>
    <w:rsid w:val="61FE1381"/>
    <w:rsid w:val="62155052"/>
    <w:rsid w:val="62385D2B"/>
    <w:rsid w:val="62674178"/>
    <w:rsid w:val="62761EC2"/>
    <w:rsid w:val="627F4F83"/>
    <w:rsid w:val="62830F4B"/>
    <w:rsid w:val="62B33293"/>
    <w:rsid w:val="62C95924"/>
    <w:rsid w:val="62D57738"/>
    <w:rsid w:val="62E23806"/>
    <w:rsid w:val="62E9039E"/>
    <w:rsid w:val="630A553D"/>
    <w:rsid w:val="631804C5"/>
    <w:rsid w:val="63296339"/>
    <w:rsid w:val="633A4907"/>
    <w:rsid w:val="633D171C"/>
    <w:rsid w:val="63427EB7"/>
    <w:rsid w:val="63483E85"/>
    <w:rsid w:val="636B242E"/>
    <w:rsid w:val="6386617A"/>
    <w:rsid w:val="6391507B"/>
    <w:rsid w:val="63970E71"/>
    <w:rsid w:val="63AA71F4"/>
    <w:rsid w:val="63B029E5"/>
    <w:rsid w:val="64156171"/>
    <w:rsid w:val="644307B7"/>
    <w:rsid w:val="64480A91"/>
    <w:rsid w:val="644C5164"/>
    <w:rsid w:val="64526FAE"/>
    <w:rsid w:val="6468155D"/>
    <w:rsid w:val="64724A43"/>
    <w:rsid w:val="64B22445"/>
    <w:rsid w:val="64B41A40"/>
    <w:rsid w:val="64BF21D0"/>
    <w:rsid w:val="64C02F6C"/>
    <w:rsid w:val="64C24927"/>
    <w:rsid w:val="64D222A0"/>
    <w:rsid w:val="64E446DE"/>
    <w:rsid w:val="650C7FAA"/>
    <w:rsid w:val="653C235C"/>
    <w:rsid w:val="653D5F56"/>
    <w:rsid w:val="65462927"/>
    <w:rsid w:val="6550313C"/>
    <w:rsid w:val="657137B4"/>
    <w:rsid w:val="6580513E"/>
    <w:rsid w:val="65912A7F"/>
    <w:rsid w:val="659427BF"/>
    <w:rsid w:val="65B4737D"/>
    <w:rsid w:val="65BE62D8"/>
    <w:rsid w:val="65C113A1"/>
    <w:rsid w:val="65C93160"/>
    <w:rsid w:val="65D1283A"/>
    <w:rsid w:val="65D2459A"/>
    <w:rsid w:val="66054146"/>
    <w:rsid w:val="66205116"/>
    <w:rsid w:val="662F156D"/>
    <w:rsid w:val="665A387E"/>
    <w:rsid w:val="666D6861"/>
    <w:rsid w:val="66704DE9"/>
    <w:rsid w:val="667B3B43"/>
    <w:rsid w:val="668D3488"/>
    <w:rsid w:val="6695461F"/>
    <w:rsid w:val="66B15793"/>
    <w:rsid w:val="66B34354"/>
    <w:rsid w:val="67084AA6"/>
    <w:rsid w:val="67157DB5"/>
    <w:rsid w:val="67184847"/>
    <w:rsid w:val="671976A7"/>
    <w:rsid w:val="67230E75"/>
    <w:rsid w:val="672410CF"/>
    <w:rsid w:val="67492A42"/>
    <w:rsid w:val="674A66F1"/>
    <w:rsid w:val="676569AF"/>
    <w:rsid w:val="678423DD"/>
    <w:rsid w:val="6792324F"/>
    <w:rsid w:val="67930531"/>
    <w:rsid w:val="67987C4D"/>
    <w:rsid w:val="67CC4E0E"/>
    <w:rsid w:val="67D26942"/>
    <w:rsid w:val="67DD7F25"/>
    <w:rsid w:val="67E255C0"/>
    <w:rsid w:val="67E2722E"/>
    <w:rsid w:val="67E809FA"/>
    <w:rsid w:val="680253C7"/>
    <w:rsid w:val="68177D01"/>
    <w:rsid w:val="681B4E7F"/>
    <w:rsid w:val="68304FF2"/>
    <w:rsid w:val="68506AD0"/>
    <w:rsid w:val="68606D57"/>
    <w:rsid w:val="686B69D1"/>
    <w:rsid w:val="68796D51"/>
    <w:rsid w:val="68850F9A"/>
    <w:rsid w:val="68854467"/>
    <w:rsid w:val="68C740B7"/>
    <w:rsid w:val="68FE32BF"/>
    <w:rsid w:val="691148A2"/>
    <w:rsid w:val="69184840"/>
    <w:rsid w:val="695C6DA1"/>
    <w:rsid w:val="69760B9E"/>
    <w:rsid w:val="697E71C2"/>
    <w:rsid w:val="699733D6"/>
    <w:rsid w:val="699C4190"/>
    <w:rsid w:val="699D35F4"/>
    <w:rsid w:val="69A23C7A"/>
    <w:rsid w:val="69A61865"/>
    <w:rsid w:val="69A80B7C"/>
    <w:rsid w:val="69B477B2"/>
    <w:rsid w:val="69D157DC"/>
    <w:rsid w:val="69D3034F"/>
    <w:rsid w:val="69DA1A2F"/>
    <w:rsid w:val="69DF4492"/>
    <w:rsid w:val="69E2147B"/>
    <w:rsid w:val="69E53DDF"/>
    <w:rsid w:val="69E90189"/>
    <w:rsid w:val="6A0C65E3"/>
    <w:rsid w:val="6A454CD5"/>
    <w:rsid w:val="6A612B77"/>
    <w:rsid w:val="6A7D7350"/>
    <w:rsid w:val="6A8D6435"/>
    <w:rsid w:val="6A8E477D"/>
    <w:rsid w:val="6AA55E01"/>
    <w:rsid w:val="6AA57CA6"/>
    <w:rsid w:val="6AA80703"/>
    <w:rsid w:val="6AB55512"/>
    <w:rsid w:val="6ABD2FA2"/>
    <w:rsid w:val="6AC077D3"/>
    <w:rsid w:val="6ACC740B"/>
    <w:rsid w:val="6AD41DB9"/>
    <w:rsid w:val="6AD774AD"/>
    <w:rsid w:val="6ADF3822"/>
    <w:rsid w:val="6AEA2EE1"/>
    <w:rsid w:val="6AF113B0"/>
    <w:rsid w:val="6B006EB0"/>
    <w:rsid w:val="6B204F60"/>
    <w:rsid w:val="6B44199C"/>
    <w:rsid w:val="6B4B6766"/>
    <w:rsid w:val="6B6529E4"/>
    <w:rsid w:val="6B953A00"/>
    <w:rsid w:val="6B99729D"/>
    <w:rsid w:val="6BA86FD0"/>
    <w:rsid w:val="6BB31D46"/>
    <w:rsid w:val="6BB92F03"/>
    <w:rsid w:val="6BBA66A1"/>
    <w:rsid w:val="6BC22840"/>
    <w:rsid w:val="6BC435E9"/>
    <w:rsid w:val="6BCF1418"/>
    <w:rsid w:val="6BD76AB5"/>
    <w:rsid w:val="6BDD1E99"/>
    <w:rsid w:val="6BE104CE"/>
    <w:rsid w:val="6BE21D26"/>
    <w:rsid w:val="6BF06930"/>
    <w:rsid w:val="6C1C45A9"/>
    <w:rsid w:val="6C3B188B"/>
    <w:rsid w:val="6C3B1A25"/>
    <w:rsid w:val="6C5060CC"/>
    <w:rsid w:val="6C66521A"/>
    <w:rsid w:val="6C7F45CE"/>
    <w:rsid w:val="6C884A1A"/>
    <w:rsid w:val="6C956601"/>
    <w:rsid w:val="6CB0213D"/>
    <w:rsid w:val="6CD524E6"/>
    <w:rsid w:val="6CD968CD"/>
    <w:rsid w:val="6CE46FBC"/>
    <w:rsid w:val="6CFA2A20"/>
    <w:rsid w:val="6CFC6A86"/>
    <w:rsid w:val="6D0E46A9"/>
    <w:rsid w:val="6D1E2D54"/>
    <w:rsid w:val="6D242528"/>
    <w:rsid w:val="6D27384E"/>
    <w:rsid w:val="6D3E7DF2"/>
    <w:rsid w:val="6D431C7E"/>
    <w:rsid w:val="6D5666FD"/>
    <w:rsid w:val="6DA44333"/>
    <w:rsid w:val="6DB91C68"/>
    <w:rsid w:val="6DBA77B3"/>
    <w:rsid w:val="6DC83212"/>
    <w:rsid w:val="6DE23EF6"/>
    <w:rsid w:val="6DE55938"/>
    <w:rsid w:val="6DE618C3"/>
    <w:rsid w:val="6DE737CF"/>
    <w:rsid w:val="6E026A49"/>
    <w:rsid w:val="6E047CB1"/>
    <w:rsid w:val="6E072F7C"/>
    <w:rsid w:val="6E1F6FF7"/>
    <w:rsid w:val="6E2513E9"/>
    <w:rsid w:val="6E2A36BE"/>
    <w:rsid w:val="6E370A44"/>
    <w:rsid w:val="6E57541D"/>
    <w:rsid w:val="6E713430"/>
    <w:rsid w:val="6E74666D"/>
    <w:rsid w:val="6E83682E"/>
    <w:rsid w:val="6E856C01"/>
    <w:rsid w:val="6EA2721A"/>
    <w:rsid w:val="6EA8474E"/>
    <w:rsid w:val="6EC32D96"/>
    <w:rsid w:val="6EC347CC"/>
    <w:rsid w:val="6EC7113B"/>
    <w:rsid w:val="6EE928CA"/>
    <w:rsid w:val="6EE93398"/>
    <w:rsid w:val="6EEB0CDA"/>
    <w:rsid w:val="6EF416D8"/>
    <w:rsid w:val="6F250481"/>
    <w:rsid w:val="6F2531D6"/>
    <w:rsid w:val="6F59408E"/>
    <w:rsid w:val="6F6C49F7"/>
    <w:rsid w:val="6F88065A"/>
    <w:rsid w:val="6F9808D7"/>
    <w:rsid w:val="6F9E3B2E"/>
    <w:rsid w:val="6FA51D1A"/>
    <w:rsid w:val="6FBA16EF"/>
    <w:rsid w:val="6FCC619E"/>
    <w:rsid w:val="6FD616D3"/>
    <w:rsid w:val="70060719"/>
    <w:rsid w:val="70144AF5"/>
    <w:rsid w:val="701A7039"/>
    <w:rsid w:val="70211AB5"/>
    <w:rsid w:val="70610703"/>
    <w:rsid w:val="706550E4"/>
    <w:rsid w:val="707240CA"/>
    <w:rsid w:val="707D28C9"/>
    <w:rsid w:val="70840F24"/>
    <w:rsid w:val="708B2E1F"/>
    <w:rsid w:val="70927D2F"/>
    <w:rsid w:val="7097665A"/>
    <w:rsid w:val="709A37DA"/>
    <w:rsid w:val="709A5055"/>
    <w:rsid w:val="70A6528D"/>
    <w:rsid w:val="70A77DB8"/>
    <w:rsid w:val="70B5694F"/>
    <w:rsid w:val="70D23CF8"/>
    <w:rsid w:val="70D26B1C"/>
    <w:rsid w:val="70D44E34"/>
    <w:rsid w:val="70E9209F"/>
    <w:rsid w:val="70EB4AD9"/>
    <w:rsid w:val="70EF2973"/>
    <w:rsid w:val="70FE3BDB"/>
    <w:rsid w:val="71064E0F"/>
    <w:rsid w:val="710D4940"/>
    <w:rsid w:val="712A3C77"/>
    <w:rsid w:val="712F2D6A"/>
    <w:rsid w:val="71431E87"/>
    <w:rsid w:val="71471347"/>
    <w:rsid w:val="71530191"/>
    <w:rsid w:val="71587F78"/>
    <w:rsid w:val="715E3EDF"/>
    <w:rsid w:val="71675E69"/>
    <w:rsid w:val="716E58AD"/>
    <w:rsid w:val="717743FF"/>
    <w:rsid w:val="717B7885"/>
    <w:rsid w:val="719A7927"/>
    <w:rsid w:val="71C031D1"/>
    <w:rsid w:val="71C26377"/>
    <w:rsid w:val="71D348C0"/>
    <w:rsid w:val="71E70BAD"/>
    <w:rsid w:val="71F3581E"/>
    <w:rsid w:val="72096E85"/>
    <w:rsid w:val="720B4D8A"/>
    <w:rsid w:val="72192092"/>
    <w:rsid w:val="722D7FBB"/>
    <w:rsid w:val="724D630D"/>
    <w:rsid w:val="72716CCC"/>
    <w:rsid w:val="72750EB0"/>
    <w:rsid w:val="727718A5"/>
    <w:rsid w:val="728C6ACA"/>
    <w:rsid w:val="72934BEA"/>
    <w:rsid w:val="729E133A"/>
    <w:rsid w:val="72B35455"/>
    <w:rsid w:val="72C83D4D"/>
    <w:rsid w:val="72DB5F15"/>
    <w:rsid w:val="72E135BC"/>
    <w:rsid w:val="73157EC7"/>
    <w:rsid w:val="731C450E"/>
    <w:rsid w:val="735463E6"/>
    <w:rsid w:val="735C66B2"/>
    <w:rsid w:val="737B19CF"/>
    <w:rsid w:val="737D014A"/>
    <w:rsid w:val="73C93B35"/>
    <w:rsid w:val="73C96731"/>
    <w:rsid w:val="73E470FE"/>
    <w:rsid w:val="73EC70CC"/>
    <w:rsid w:val="73F9043D"/>
    <w:rsid w:val="74037E64"/>
    <w:rsid w:val="740A6183"/>
    <w:rsid w:val="7413380C"/>
    <w:rsid w:val="742232A5"/>
    <w:rsid w:val="744A7795"/>
    <w:rsid w:val="745D44E8"/>
    <w:rsid w:val="747471F7"/>
    <w:rsid w:val="74C52CAF"/>
    <w:rsid w:val="74EE5D2D"/>
    <w:rsid w:val="74FA349C"/>
    <w:rsid w:val="74FD5E09"/>
    <w:rsid w:val="750D604C"/>
    <w:rsid w:val="75283AA0"/>
    <w:rsid w:val="752E25CE"/>
    <w:rsid w:val="75594EFD"/>
    <w:rsid w:val="757265B5"/>
    <w:rsid w:val="757E7712"/>
    <w:rsid w:val="75897516"/>
    <w:rsid w:val="75934CCD"/>
    <w:rsid w:val="75AB5296"/>
    <w:rsid w:val="75C13DD5"/>
    <w:rsid w:val="75E00EEC"/>
    <w:rsid w:val="76120C8F"/>
    <w:rsid w:val="7615040E"/>
    <w:rsid w:val="763A5A71"/>
    <w:rsid w:val="7655530F"/>
    <w:rsid w:val="765D28FB"/>
    <w:rsid w:val="7662169E"/>
    <w:rsid w:val="76666500"/>
    <w:rsid w:val="767B40EB"/>
    <w:rsid w:val="76854A98"/>
    <w:rsid w:val="768C4911"/>
    <w:rsid w:val="76A80B04"/>
    <w:rsid w:val="76DA3058"/>
    <w:rsid w:val="76E45AA5"/>
    <w:rsid w:val="76E907F4"/>
    <w:rsid w:val="770040F4"/>
    <w:rsid w:val="7704139E"/>
    <w:rsid w:val="77124058"/>
    <w:rsid w:val="77176729"/>
    <w:rsid w:val="77180676"/>
    <w:rsid w:val="7735387F"/>
    <w:rsid w:val="773836BB"/>
    <w:rsid w:val="773C2496"/>
    <w:rsid w:val="776A4C64"/>
    <w:rsid w:val="77773501"/>
    <w:rsid w:val="778F0529"/>
    <w:rsid w:val="77A51DDD"/>
    <w:rsid w:val="77AF2BE1"/>
    <w:rsid w:val="77C70B37"/>
    <w:rsid w:val="78081B51"/>
    <w:rsid w:val="7809273B"/>
    <w:rsid w:val="780E1426"/>
    <w:rsid w:val="780E6071"/>
    <w:rsid w:val="78232EF7"/>
    <w:rsid w:val="782920EC"/>
    <w:rsid w:val="7850013B"/>
    <w:rsid w:val="785142B8"/>
    <w:rsid w:val="78821F3E"/>
    <w:rsid w:val="78AA4479"/>
    <w:rsid w:val="78AB6D97"/>
    <w:rsid w:val="78B828A8"/>
    <w:rsid w:val="78EF06FC"/>
    <w:rsid w:val="79001969"/>
    <w:rsid w:val="79355EE9"/>
    <w:rsid w:val="794D6976"/>
    <w:rsid w:val="79507AB9"/>
    <w:rsid w:val="798A5940"/>
    <w:rsid w:val="79997454"/>
    <w:rsid w:val="79B9060A"/>
    <w:rsid w:val="79BA11B2"/>
    <w:rsid w:val="79D7012C"/>
    <w:rsid w:val="79D702A9"/>
    <w:rsid w:val="79DD6859"/>
    <w:rsid w:val="79DF2320"/>
    <w:rsid w:val="79E055BC"/>
    <w:rsid w:val="7A095E77"/>
    <w:rsid w:val="7A105A03"/>
    <w:rsid w:val="7A202FE3"/>
    <w:rsid w:val="7A37413A"/>
    <w:rsid w:val="7A4417EB"/>
    <w:rsid w:val="7A4947CB"/>
    <w:rsid w:val="7A674FA5"/>
    <w:rsid w:val="7A6C19E4"/>
    <w:rsid w:val="7A797CBA"/>
    <w:rsid w:val="7A940F01"/>
    <w:rsid w:val="7A9622CA"/>
    <w:rsid w:val="7AA3735C"/>
    <w:rsid w:val="7ABB1E0B"/>
    <w:rsid w:val="7ABD3C16"/>
    <w:rsid w:val="7AC22BBA"/>
    <w:rsid w:val="7ADC3CD4"/>
    <w:rsid w:val="7B093833"/>
    <w:rsid w:val="7B0B4A66"/>
    <w:rsid w:val="7B1B6DC9"/>
    <w:rsid w:val="7B1F711B"/>
    <w:rsid w:val="7B24277F"/>
    <w:rsid w:val="7B2E7D27"/>
    <w:rsid w:val="7B4B776F"/>
    <w:rsid w:val="7B5458F7"/>
    <w:rsid w:val="7B657932"/>
    <w:rsid w:val="7B6A6F07"/>
    <w:rsid w:val="7BC234AD"/>
    <w:rsid w:val="7BC2473B"/>
    <w:rsid w:val="7BCB440A"/>
    <w:rsid w:val="7BD02D28"/>
    <w:rsid w:val="7BD7794E"/>
    <w:rsid w:val="7BDC2BB4"/>
    <w:rsid w:val="7BE63ED7"/>
    <w:rsid w:val="7BFE541C"/>
    <w:rsid w:val="7C176E4D"/>
    <w:rsid w:val="7C2233AF"/>
    <w:rsid w:val="7C524A99"/>
    <w:rsid w:val="7C7C61A1"/>
    <w:rsid w:val="7C897129"/>
    <w:rsid w:val="7C8E0430"/>
    <w:rsid w:val="7CC10AE2"/>
    <w:rsid w:val="7CD32409"/>
    <w:rsid w:val="7D513A4A"/>
    <w:rsid w:val="7D59544D"/>
    <w:rsid w:val="7D5A6F25"/>
    <w:rsid w:val="7D9D42FA"/>
    <w:rsid w:val="7DC6100B"/>
    <w:rsid w:val="7DCE52AD"/>
    <w:rsid w:val="7DDC6A17"/>
    <w:rsid w:val="7DFA67DC"/>
    <w:rsid w:val="7E286F15"/>
    <w:rsid w:val="7E2A5EB9"/>
    <w:rsid w:val="7E2D2487"/>
    <w:rsid w:val="7E2E3F58"/>
    <w:rsid w:val="7E50770C"/>
    <w:rsid w:val="7E554402"/>
    <w:rsid w:val="7E582C98"/>
    <w:rsid w:val="7E6251D6"/>
    <w:rsid w:val="7E7503A8"/>
    <w:rsid w:val="7E7F4BC4"/>
    <w:rsid w:val="7EA32C34"/>
    <w:rsid w:val="7EA906FC"/>
    <w:rsid w:val="7EC5219E"/>
    <w:rsid w:val="7EC946EF"/>
    <w:rsid w:val="7EC955C3"/>
    <w:rsid w:val="7ED21A87"/>
    <w:rsid w:val="7EE76EB5"/>
    <w:rsid w:val="7EF02E7D"/>
    <w:rsid w:val="7EFE3EDB"/>
    <w:rsid w:val="7F5F3ACE"/>
    <w:rsid w:val="7F6E1DC9"/>
    <w:rsid w:val="7F7A38A2"/>
    <w:rsid w:val="7FAE5882"/>
    <w:rsid w:val="7FC11229"/>
    <w:rsid w:val="7FC33864"/>
    <w:rsid w:val="7FF30A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1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C71D7"/>
    <w:pPr>
      <w:tabs>
        <w:tab w:val="center" w:pos="4153"/>
        <w:tab w:val="right" w:pos="8306"/>
      </w:tabs>
      <w:snapToGrid w:val="0"/>
      <w:jc w:val="left"/>
    </w:pPr>
    <w:rPr>
      <w:sz w:val="18"/>
      <w:szCs w:val="18"/>
    </w:rPr>
  </w:style>
  <w:style w:type="paragraph" w:styleId="a4">
    <w:name w:val="header"/>
    <w:basedOn w:val="a"/>
    <w:link w:val="Char0"/>
    <w:qFormat/>
    <w:rsid w:val="003C71D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C71D7"/>
    <w:rPr>
      <w:sz w:val="24"/>
    </w:rPr>
  </w:style>
  <w:style w:type="table" w:styleId="a6">
    <w:name w:val="Table Grid"/>
    <w:basedOn w:val="a1"/>
    <w:qFormat/>
    <w:rsid w:val="003C71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Char0">
    <w:name w:val="页眉 Char"/>
    <w:basedOn w:val="a0"/>
    <w:link w:val="a4"/>
    <w:qFormat/>
    <w:rsid w:val="003C71D7"/>
    <w:rPr>
      <w:kern w:val="2"/>
      <w:sz w:val="18"/>
      <w:szCs w:val="18"/>
    </w:rPr>
  </w:style>
  <w:style w:type="character" w:customStyle="1" w:styleId="Char">
    <w:name w:val="页脚 Char"/>
    <w:basedOn w:val="a0"/>
    <w:link w:val="a3"/>
    <w:qFormat/>
    <w:rsid w:val="003C71D7"/>
    <w:rPr>
      <w:kern w:val="2"/>
      <w:sz w:val="18"/>
      <w:szCs w:val="18"/>
    </w:rPr>
  </w:style>
  <w:style w:type="paragraph" w:customStyle="1" w:styleId="reader-word-layerreader-word-s1-16">
    <w:name w:val="reader-word-layer reader-word-s1-16"/>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5">
    <w:name w:val="reader-word-layer reader-word-s1-5"/>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2-6">
    <w:name w:val="reader-word-layer reader-word-s12-6"/>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2-11">
    <w:name w:val="reader-word-layer reader-word-s12-11"/>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2-18">
    <w:name w:val="reader-word-layer reader-word-s12-18"/>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2-24">
    <w:name w:val="reader-word-layer reader-word-s12-24"/>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3-4">
    <w:name w:val="reader-word-layer reader-word-s13-4"/>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4-6">
    <w:name w:val="reader-word-layer reader-word-s14-6"/>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14-12">
    <w:name w:val="reader-word-layer reader-word-s14-12"/>
    <w:basedOn w:val="a"/>
    <w:qFormat/>
    <w:rsid w:val="003C71D7"/>
    <w:pPr>
      <w:widowControl/>
      <w:spacing w:before="100" w:beforeAutospacing="1" w:after="100" w:afterAutospacing="1"/>
      <w:jc w:val="left"/>
    </w:pPr>
    <w:rPr>
      <w:rFonts w:ascii="宋体" w:eastAsia="宋体" w:hAnsi="宋体" w:cs="宋体"/>
      <w:kern w:val="0"/>
      <w:sz w:val="24"/>
    </w:rPr>
  </w:style>
  <w:style w:type="paragraph" w:customStyle="1" w:styleId="reader-word-layerreader-word-s66-9">
    <w:name w:val="reader-word-layer reader-word-s66-9"/>
    <w:basedOn w:val="a"/>
    <w:qFormat/>
    <w:rsid w:val="003C71D7"/>
    <w:pPr>
      <w:widowControl/>
      <w:spacing w:before="100" w:beforeAutospacing="1" w:after="100" w:afterAutospacing="1"/>
      <w:jc w:val="left"/>
    </w:pPr>
    <w:rPr>
      <w:rFonts w:ascii="宋体" w:eastAsia="宋体" w:hAnsi="宋体" w:cs="宋体"/>
      <w:kern w:val="0"/>
      <w:sz w:val="24"/>
    </w:rPr>
  </w:style>
  <w:style w:type="paragraph" w:styleId="a7">
    <w:name w:val="Document Map"/>
    <w:basedOn w:val="a"/>
    <w:link w:val="Char1"/>
    <w:rsid w:val="00294201"/>
    <w:rPr>
      <w:rFonts w:ascii="宋体" w:eastAsia="宋体"/>
      <w:sz w:val="18"/>
      <w:szCs w:val="18"/>
    </w:rPr>
  </w:style>
  <w:style w:type="character" w:customStyle="1" w:styleId="Char1">
    <w:name w:val="文档结构图 Char"/>
    <w:basedOn w:val="a0"/>
    <w:link w:val="a7"/>
    <w:rsid w:val="00294201"/>
    <w:rPr>
      <w:rFonts w:ascii="宋体" w:eastAsia="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崔苓苓</dc:creator>
  <cp:lastModifiedBy>Administrator</cp:lastModifiedBy>
  <cp:revision>2</cp:revision>
  <cp:lastPrinted>2021-05-11T02:58:00Z</cp:lastPrinted>
  <dcterms:created xsi:type="dcterms:W3CDTF">2021-07-16T06:52:00Z</dcterms:created>
  <dcterms:modified xsi:type="dcterms:W3CDTF">2021-07-16T06:52:00Z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BB9485EC6E6240D9AA9FA8908BEAF5BE</vt:lpwstr>
  </property>
</Properties>
</file>